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color w:val="auto"/>
          <w:sz w:val="72"/>
          <w:szCs w:val="72"/>
          <w:lang w:val="en-US" w:eastAsia="zh-CN"/>
        </w:rPr>
      </w:pPr>
    </w:p>
    <w:p>
      <w:pPr>
        <w:snapToGrid w:val="0"/>
        <w:spacing w:before="120" w:beforeLines="50" w:line="360" w:lineRule="auto"/>
        <w:jc w:val="center"/>
        <w:rPr>
          <w:rFonts w:hint="eastAsia" w:ascii="宋体" w:hAnsi="宋体" w:eastAsia="宋体" w:cs="宋体"/>
          <w:b/>
          <w:color w:val="auto"/>
          <w:sz w:val="72"/>
          <w:szCs w:val="72"/>
          <w:lang w:val="en-US" w:eastAsia="zh-CN"/>
        </w:rPr>
      </w:pPr>
    </w:p>
    <w:p>
      <w:pPr>
        <w:snapToGrid w:val="0"/>
        <w:spacing w:before="120" w:beforeLines="50" w:line="360" w:lineRule="auto"/>
        <w:jc w:val="center"/>
        <w:rPr>
          <w:rFonts w:hint="eastAsia" w:ascii="方正小标宋_GBK" w:hAnsi="方正小标宋_GBK" w:eastAsia="方正小标宋_GBK" w:cs="方正小标宋_GBK"/>
          <w:b/>
          <w:color w:val="auto"/>
          <w:sz w:val="72"/>
          <w:szCs w:val="72"/>
          <w:lang w:val="en-US" w:eastAsia="zh-CN"/>
        </w:rPr>
      </w:pPr>
      <w:r>
        <w:rPr>
          <w:rFonts w:hint="eastAsia" w:ascii="方正小标宋_GBK" w:hAnsi="方正小标宋_GBK" w:eastAsia="方正小标宋_GBK" w:cs="方正小标宋_GBK"/>
          <w:b/>
          <w:color w:val="auto"/>
          <w:sz w:val="72"/>
          <w:szCs w:val="72"/>
          <w:lang w:val="en-US" w:eastAsia="zh-CN"/>
        </w:rPr>
        <w:t>单一来源采购文件</w:t>
      </w:r>
    </w:p>
    <w:p>
      <w:pPr>
        <w:jc w:val="center"/>
        <w:rPr>
          <w:rFonts w:hint="default"/>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ind w:left="1406" w:leftChars="300" w:hanging="686" w:hangingChars="244"/>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项目名称：广西自贸区钦州港片区大健康产业孵化器项目</w:t>
      </w:r>
    </w:p>
    <w:p>
      <w:pPr>
        <w:keepNext w:val="0"/>
        <w:keepLines w:val="0"/>
        <w:pageBreakBefore w:val="0"/>
        <w:widowControl w:val="0"/>
        <w:kinsoku/>
        <w:wordWrap/>
        <w:overflowPunct/>
        <w:topLinePunct w:val="0"/>
        <w:autoSpaceDE/>
        <w:autoSpaceDN/>
        <w:bidi w:val="0"/>
        <w:adjustRightInd/>
        <w:snapToGrid/>
        <w:ind w:left="1406" w:leftChars="300" w:hanging="686" w:hangingChars="244"/>
        <w:textAlignment w:val="auto"/>
        <w:rPr>
          <w:rFonts w:hint="default"/>
          <w:lang w:val="en-US" w:eastAsia="zh-CN"/>
        </w:rPr>
      </w:pPr>
      <w:r>
        <w:rPr>
          <w:rFonts w:hint="eastAsia" w:ascii="宋体" w:hAnsi="宋体" w:eastAsia="宋体" w:cs="宋体"/>
          <w:b/>
          <w:bCs/>
          <w:color w:val="auto"/>
          <w:sz w:val="28"/>
          <w:szCs w:val="28"/>
          <w:lang w:val="en-US" w:eastAsia="zh-CN"/>
        </w:rPr>
        <w:t>项目编码：ZMKT-CG-20231213-088</w:t>
      </w:r>
    </w:p>
    <w:p>
      <w:pPr>
        <w:ind w:left="1406" w:leftChars="300" w:hanging="686" w:hangingChars="244"/>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采购人：广西自贸区钦州港片区开发投资集团有限责任公司</w:t>
      </w:r>
    </w:p>
    <w:p>
      <w:pPr>
        <w:rPr>
          <w:rFonts w:hint="eastAsia" w:ascii="宋体" w:hAnsi="宋体" w:eastAsia="宋体" w:cs="宋体"/>
          <w:b/>
          <w:bCs/>
          <w:color w:val="auto"/>
          <w:sz w:val="28"/>
          <w:szCs w:val="28"/>
          <w:lang w:val="en-US" w:eastAsia="zh-CN"/>
        </w:rPr>
      </w:pPr>
    </w:p>
    <w:p>
      <w:pPr>
        <w:jc w:val="center"/>
        <w:rPr>
          <w:rFonts w:hint="eastAsia" w:ascii="宋体" w:hAnsi="宋体" w:eastAsia="宋体" w:cs="宋体"/>
          <w:b/>
          <w:bCs/>
          <w:i w:val="0"/>
          <w:iCs w:val="0"/>
          <w:caps w:val="0"/>
          <w:color w:val="auto"/>
          <w:spacing w:val="0"/>
          <w:sz w:val="24"/>
          <w:szCs w:val="24"/>
          <w:shd w:val="clear" w:fill="FFFFFF"/>
          <w:vertAlign w:val="baseline"/>
          <w:lang w:val="en-US" w:eastAsia="zh-CN"/>
        </w:rPr>
      </w:pPr>
      <w:r>
        <w:rPr>
          <w:rFonts w:hint="eastAsia" w:ascii="宋体" w:hAnsi="宋体" w:eastAsia="宋体" w:cs="宋体"/>
          <w:b/>
          <w:bCs/>
          <w:color w:val="auto"/>
          <w:sz w:val="28"/>
          <w:szCs w:val="28"/>
          <w:lang w:val="en-US" w:eastAsia="zh-CN"/>
        </w:rPr>
        <w:t>2023年12月</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bidi w:val="0"/>
        <w:rPr>
          <w:rFonts w:hint="eastAsia"/>
          <w:color w:val="auto"/>
          <w:lang w:val="en-US" w:eastAsia="zh-CN"/>
        </w:rPr>
        <w:sectPr>
          <w:pgSz w:w="11906" w:h="16838"/>
          <w:pgMar w:top="1418" w:right="1418" w:bottom="1418" w:left="1418" w:header="851" w:footer="992" w:gutter="0"/>
          <w:pgBorders>
            <w:top w:val="none" w:sz="0" w:space="0"/>
            <w:left w:val="none" w:sz="0" w:space="0"/>
            <w:bottom w:val="none" w:sz="0" w:space="0"/>
            <w:right w:val="none" w:sz="0" w:space="0"/>
          </w:pgBorders>
          <w:cols w:space="720" w:num="1"/>
          <w:titlePg/>
          <w:docGrid w:linePitch="312" w:charSpace="0"/>
        </w:sectPr>
      </w:pPr>
    </w:p>
    <w:p>
      <w:pPr>
        <w:bidi w:val="0"/>
        <w:rPr>
          <w:rFonts w:hint="eastAsia"/>
          <w:color w:val="auto"/>
          <w:lang w:val="en-US" w:eastAsia="zh-CN"/>
        </w:rPr>
      </w:pPr>
    </w:p>
    <w:p>
      <w:pPr>
        <w:jc w:val="center"/>
        <w:rPr>
          <w:rFonts w:hint="eastAsia"/>
          <w:color w:val="auto"/>
          <w:lang w:val="en-US" w:eastAsia="zh-CN"/>
        </w:rPr>
      </w:pPr>
    </w:p>
    <w:p>
      <w:pPr>
        <w:pStyle w:val="21"/>
        <w:ind w:firstLine="0" w:firstLineChars="0"/>
        <w:jc w:val="center"/>
        <w:outlineLvl w:val="0"/>
        <w:rPr>
          <w:rFonts w:hint="eastAsia"/>
          <w:color w:val="auto"/>
          <w:lang w:val="en-US" w:eastAsia="zh-CN"/>
        </w:rPr>
      </w:pPr>
      <w:r>
        <w:rPr>
          <w:rFonts w:hint="eastAsia"/>
          <w:color w:val="auto"/>
          <w:lang w:val="en-US" w:eastAsia="zh-CN"/>
        </w:rPr>
        <w:t>第一章 采购公告</w:t>
      </w:r>
    </w:p>
    <w:p>
      <w:pPr>
        <w:bidi w:val="0"/>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u w:val="single"/>
          <w:lang w:val="en-US" w:eastAsia="zh-CN"/>
        </w:rPr>
        <w:t>广西自贸区钦州港片区大健康产业孵化器项目</w:t>
      </w:r>
      <w:r>
        <w:rPr>
          <w:rFonts w:hint="eastAsia" w:ascii="宋体" w:hAnsi="宋体" w:eastAsia="宋体" w:cs="宋体"/>
          <w:bCs/>
          <w:color w:val="auto"/>
          <w:sz w:val="24"/>
          <w:szCs w:val="24"/>
        </w:rPr>
        <w:t>的潜在供应商应</w:t>
      </w:r>
      <w:r>
        <w:rPr>
          <w:rFonts w:hint="eastAsia" w:ascii="宋体" w:hAnsi="宋体" w:eastAsia="宋体" w:cs="宋体"/>
          <w:b w:val="0"/>
          <w:bCs/>
          <w:color w:val="auto"/>
          <w:sz w:val="24"/>
          <w:szCs w:val="24"/>
          <w:lang w:val="en-US" w:eastAsia="zh-CN"/>
        </w:rPr>
        <w:t>在</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19"/>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r>
        <w:rPr>
          <w:rFonts w:hint="eastAsia" w:ascii="宋体" w:hAnsi="宋体" w:eastAsia="宋体" w:cs="宋体"/>
          <w:b w:val="0"/>
          <w:bCs/>
          <w:color w:val="auto"/>
          <w:sz w:val="24"/>
          <w:szCs w:val="24"/>
          <w:u w:val="none"/>
          <w:lang w:val="en-US" w:eastAsia="zh-CN"/>
        </w:rPr>
        <w:t>采购</w:t>
      </w:r>
      <w:r>
        <w:rPr>
          <w:rFonts w:hint="eastAsia" w:ascii="宋体" w:hAnsi="宋体" w:eastAsia="宋体" w:cs="宋体"/>
          <w:b w:val="0"/>
          <w:bCs/>
          <w:color w:val="auto"/>
          <w:sz w:val="24"/>
          <w:szCs w:val="24"/>
          <w:lang w:val="en-US" w:eastAsia="zh-CN"/>
        </w:rPr>
        <w:t>文件，并于截止日期</w:t>
      </w:r>
      <w:r>
        <w:rPr>
          <w:rFonts w:hint="eastAsia" w:ascii="宋体" w:hAnsi="宋体" w:eastAsia="宋体" w:cs="宋体"/>
          <w:b w:val="0"/>
          <w:bCs/>
          <w:color w:val="auto"/>
          <w:sz w:val="24"/>
          <w:szCs w:val="24"/>
          <w:u w:val="single"/>
          <w:lang w:val="en-US" w:eastAsia="zh-CN"/>
        </w:rPr>
        <w:t xml:space="preserve">   2023  年 12  月 20 日 17 时 30 分（北京时间）</w:t>
      </w:r>
      <w:r>
        <w:rPr>
          <w:rFonts w:hint="eastAsia" w:ascii="宋体" w:hAnsi="宋体" w:eastAsia="宋体" w:cs="宋体"/>
          <w:b w:val="0"/>
          <w:bCs/>
          <w:color w:val="auto"/>
          <w:sz w:val="24"/>
          <w:szCs w:val="24"/>
          <w:lang w:val="en-US" w:eastAsia="zh-CN"/>
        </w:rPr>
        <w:t>前提交响应文件。</w:t>
      </w:r>
      <w:r>
        <w:rPr>
          <w:rFonts w:hint="eastAsia" w:ascii="宋体" w:hAnsi="宋体" w:eastAsia="宋体" w:cs="宋体"/>
          <w:b w:val="0"/>
          <w:bCs/>
          <w:color w:val="auto"/>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bCs/>
          <w:color w:val="auto"/>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项目名称：广西自贸区钦州港片区大健康产业孵化器项目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lang w:val="en-US" w:eastAsia="zh-CN"/>
        </w:rPr>
      </w:pPr>
      <w:r>
        <w:rPr>
          <w:rFonts w:hint="eastAsia"/>
          <w:lang w:val="en-US" w:eastAsia="zh-CN"/>
        </w:rPr>
        <w:t>项目编码：ZMKT-CG-20231213-088</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采购方式：单一来源采购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预算金额：人民币捌拾五万元整（￥：850000.00元）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最高限价：人民币捌拾五万元整（￥：850000.00元）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采购需求：详见第二章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color w:val="auto"/>
          <w:sz w:val="24"/>
          <w:szCs w:val="24"/>
          <w:highlight w:val="none"/>
          <w:u w:val="single"/>
          <w:lang w:val="en-US" w:eastAsia="zh-CN"/>
        </w:rPr>
      </w:pPr>
      <w:r>
        <w:rPr>
          <w:rFonts w:hint="eastAsia" w:ascii="宋体" w:hAnsi="宋体" w:eastAsia="宋体" w:cs="宋体"/>
          <w:b w:val="0"/>
          <w:bCs/>
          <w:color w:val="auto"/>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两年内将完成交付，并配合采购人按照项目目标开展工作。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u w:val="none"/>
          <w:lang w:val="en-US" w:eastAsia="zh-CN"/>
        </w:rPr>
      </w:pPr>
      <w:r>
        <w:rPr>
          <w:rFonts w:hint="eastAsia" w:ascii="宋体" w:hAnsi="宋体" w:eastAsia="宋体" w:cs="宋体"/>
          <w:b w:val="0"/>
          <w:bCs/>
          <w:color w:val="auto"/>
          <w:sz w:val="24"/>
          <w:szCs w:val="24"/>
          <w:lang w:val="en-US" w:eastAsia="zh-CN"/>
        </w:rPr>
        <w:t>采用单一来源采购方式的原因及说明：广西自贸区钦州港片区大健康产业孵化器项目根据，《自治区科技厅关于认定2016年度自治区级科技企业孵化器的通知》（桂科高字〔2017〕36号）、《自治区科技厅关于公布2023年自治区级科技企业孵化器评价结果的通知》（桂科成字〔2023〕90号）以及《广西自贸区钦州港片区开发投资集团有限责任公司采购货物和服务管理办法（试行）》（自贸钦开投司发〔2022〕129号），因不可实现跨地市变更孵化器运营主体，本项目采用单一来源采购方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二、拟定供应商信息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 xml:space="preserve">名称： </w:t>
      </w:r>
      <w:r>
        <w:rPr>
          <w:rFonts w:hint="eastAsia" w:ascii="宋体" w:hAnsi="宋体" w:eastAsia="宋体" w:cs="宋体"/>
          <w:b w:val="0"/>
          <w:bCs/>
          <w:color w:val="auto"/>
          <w:sz w:val="24"/>
          <w:szCs w:val="24"/>
          <w:lang w:val="en-US" w:eastAsia="zh-CN"/>
        </w:rPr>
        <w:t>广西联同众创科技有限公司</w:t>
      </w:r>
      <w:r>
        <w:rPr>
          <w:rFonts w:hint="default" w:ascii="宋体" w:hAnsi="宋体" w:eastAsia="宋体" w:cs="宋体"/>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地址：</w:t>
      </w:r>
      <w:r>
        <w:rPr>
          <w:rFonts w:hint="default" w:ascii="宋体" w:hAnsi="宋体" w:eastAsia="宋体" w:cs="宋体"/>
          <w:b w:val="0"/>
          <w:bCs/>
          <w:color w:val="auto"/>
          <w:spacing w:val="-11"/>
          <w:sz w:val="24"/>
          <w:szCs w:val="24"/>
          <w:lang w:val="en-US" w:eastAsia="zh-CN"/>
        </w:rPr>
        <w:t xml:space="preserve"> </w:t>
      </w:r>
      <w:r>
        <w:rPr>
          <w:rFonts w:hint="eastAsia" w:ascii="宋体" w:hAnsi="宋体" w:eastAsia="宋体" w:cs="宋体"/>
          <w:b w:val="0"/>
          <w:bCs/>
          <w:color w:val="auto"/>
          <w:spacing w:val="-11"/>
          <w:sz w:val="24"/>
          <w:szCs w:val="24"/>
          <w:lang w:val="en-US" w:eastAsia="zh-CN"/>
        </w:rPr>
        <w:t>中国（广西）自由贸易试验区钦州港片区中马钦州产业园区燕窝加工贸易基地</w:t>
      </w:r>
      <w:r>
        <w:rPr>
          <w:rFonts w:hint="default" w:ascii="宋体" w:hAnsi="宋体" w:eastAsia="宋体" w:cs="宋体"/>
          <w:b w:val="0"/>
          <w:bCs/>
          <w:color w:val="auto"/>
          <w:spacing w:val="-11"/>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 xml:space="preserve">  2023   年 12 月 15 日</w:t>
      </w:r>
      <w:r>
        <w:rPr>
          <w:rFonts w:hint="eastAsia" w:ascii="宋体" w:hAnsi="宋体" w:eastAsia="宋体" w:cs="宋体"/>
          <w:b w:val="0"/>
          <w:bCs/>
          <w:color w:val="auto"/>
          <w:sz w:val="24"/>
          <w:szCs w:val="24"/>
          <w:lang w:val="en-US" w:eastAsia="zh-CN"/>
        </w:rPr>
        <w:t>至</w:t>
      </w:r>
      <w:r>
        <w:rPr>
          <w:rFonts w:hint="eastAsia" w:ascii="宋体" w:hAnsi="宋体" w:eastAsia="宋体" w:cs="宋体"/>
          <w:b w:val="0"/>
          <w:bCs/>
          <w:color w:val="auto"/>
          <w:sz w:val="24"/>
          <w:szCs w:val="24"/>
          <w:u w:val="single"/>
          <w:lang w:val="en-US" w:eastAsia="zh-CN"/>
        </w:rPr>
        <w:t xml:space="preserve">   2023  年12 月 20 日</w:t>
      </w:r>
      <w:r>
        <w:rPr>
          <w:rFonts w:hint="eastAsia" w:ascii="宋体" w:hAnsi="宋体" w:eastAsia="宋体" w:cs="宋体"/>
          <w:b w:val="0"/>
          <w:bCs/>
          <w:color w:val="auto"/>
          <w:sz w:val="24"/>
          <w:szCs w:val="24"/>
          <w:lang w:val="en-US" w:eastAsia="zh-CN"/>
        </w:rPr>
        <w:t>，每天上午</w:t>
      </w:r>
      <w:r>
        <w:rPr>
          <w:rFonts w:hint="eastAsia" w:ascii="宋体" w:hAnsi="宋体" w:eastAsia="宋体" w:cs="宋体"/>
          <w:b w:val="0"/>
          <w:bCs/>
          <w:color w:val="auto"/>
          <w:sz w:val="24"/>
          <w:szCs w:val="24"/>
          <w:u w:val="single"/>
          <w:lang w:val="en-US" w:eastAsia="zh-CN"/>
        </w:rPr>
        <w:t>08：30至12：00</w:t>
      </w:r>
      <w:r>
        <w:rPr>
          <w:rFonts w:hint="eastAsia" w:ascii="宋体" w:hAnsi="宋体" w:eastAsia="宋体" w:cs="宋体"/>
          <w:b w:val="0"/>
          <w:bCs/>
          <w:color w:val="auto"/>
          <w:sz w:val="24"/>
          <w:szCs w:val="24"/>
          <w:lang w:val="en-US" w:eastAsia="zh-CN"/>
        </w:rPr>
        <w:t>，下午</w:t>
      </w:r>
      <w:r>
        <w:rPr>
          <w:rFonts w:hint="eastAsia" w:ascii="宋体" w:hAnsi="宋体" w:eastAsia="宋体" w:cs="宋体"/>
          <w:b w:val="0"/>
          <w:bCs/>
          <w:color w:val="auto"/>
          <w:sz w:val="24"/>
          <w:szCs w:val="24"/>
          <w:u w:val="single"/>
          <w:lang w:val="en-US" w:eastAsia="zh-CN"/>
        </w:rPr>
        <w:t>14：00至17：30</w:t>
      </w:r>
      <w:r>
        <w:rPr>
          <w:rFonts w:hint="eastAsia" w:ascii="宋体" w:hAnsi="宋体" w:eastAsia="宋体" w:cs="宋体"/>
          <w:b w:val="0"/>
          <w:bCs/>
          <w:color w:val="auto"/>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地点（网址）：</w:t>
      </w:r>
      <w:r>
        <w:rPr>
          <w:rFonts w:hint="eastAsia" w:ascii="宋体" w:hAnsi="宋体" w:eastAsia="宋体" w:cs="宋体"/>
          <w:b w:val="0"/>
          <w:bCs/>
          <w:color w:val="auto"/>
          <w:sz w:val="24"/>
          <w:szCs w:val="24"/>
          <w:u w:val="single"/>
          <w:lang w:val="en-US" w:eastAsia="zh-CN"/>
        </w:rPr>
        <w:t>广西自贸区钦州港片区开发投资集团有限责任公司网站</w:t>
      </w:r>
      <w:r>
        <w:rPr>
          <w:rFonts w:hint="eastAsia" w:ascii="宋体" w:hAnsi="宋体" w:eastAsia="宋体" w:cs="宋体"/>
          <w:b w:val="0"/>
          <w:bCs/>
          <w:color w:val="auto"/>
          <w:sz w:val="24"/>
          <w:szCs w:val="24"/>
          <w:u w:val="single"/>
          <w:lang w:val="en-US" w:eastAsia="zh-CN"/>
        </w:rPr>
        <w:fldChar w:fldCharType="begin"/>
      </w:r>
      <w:r>
        <w:rPr>
          <w:rFonts w:hint="eastAsia" w:ascii="宋体" w:hAnsi="宋体" w:eastAsia="宋体" w:cs="宋体"/>
          <w:b w:val="0"/>
          <w:bCs/>
          <w:color w:val="auto"/>
          <w:sz w:val="24"/>
          <w:szCs w:val="24"/>
          <w:u w:val="single"/>
          <w:lang w:val="en-US" w:eastAsia="zh-CN"/>
        </w:rPr>
        <w:instrText xml:space="preserve"> HYPERLINK "http://www.qbtzjt.com" </w:instrText>
      </w:r>
      <w:r>
        <w:rPr>
          <w:rFonts w:hint="eastAsia" w:ascii="宋体" w:hAnsi="宋体" w:eastAsia="宋体" w:cs="宋体"/>
          <w:b w:val="0"/>
          <w:bCs/>
          <w:color w:val="auto"/>
          <w:sz w:val="24"/>
          <w:szCs w:val="24"/>
          <w:u w:val="single"/>
          <w:lang w:val="en-US" w:eastAsia="zh-CN"/>
        </w:rPr>
        <w:fldChar w:fldCharType="separate"/>
      </w:r>
      <w:r>
        <w:rPr>
          <w:rStyle w:val="19"/>
          <w:rFonts w:hint="eastAsia" w:ascii="宋体" w:hAnsi="宋体" w:eastAsia="宋体" w:cs="宋体"/>
          <w:b w:val="0"/>
          <w:bCs/>
          <w:color w:val="auto"/>
          <w:sz w:val="24"/>
          <w:szCs w:val="24"/>
          <w:lang w:val="en-US" w:eastAsia="zh-CN"/>
        </w:rPr>
        <w:t>http：//www.qbtzjt.com</w:t>
      </w:r>
      <w:r>
        <w:rPr>
          <w:rFonts w:hint="eastAsia" w:ascii="宋体" w:hAnsi="宋体" w:eastAsia="宋体" w:cs="宋体"/>
          <w:b w:val="0"/>
          <w:bCs/>
          <w:color w:val="auto"/>
          <w:sz w:val="24"/>
          <w:szCs w:val="24"/>
          <w:u w:val="single"/>
          <w:lang w:val="en-US" w:eastAsia="zh-CN"/>
        </w:rPr>
        <w:fldChar w:fldCharType="end"/>
      </w:r>
      <w:r>
        <w:rPr>
          <w:rFonts w:hint="eastAsia" w:ascii="宋体" w:hAnsi="宋体" w:eastAsia="宋体" w:cs="宋体"/>
          <w:b w:val="0"/>
          <w:bCs/>
          <w:color w:val="auto"/>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方式：在</w:t>
      </w:r>
      <w:r>
        <w:rPr>
          <w:rFonts w:hint="eastAsia" w:ascii="宋体" w:hAnsi="宋体" w:eastAsia="宋体" w:cs="宋体"/>
          <w:b w:val="0"/>
          <w:bCs/>
          <w:color w:val="auto"/>
          <w:sz w:val="24"/>
          <w:szCs w:val="24"/>
          <w:u w:val="single"/>
          <w:lang w:val="en-US" w:eastAsia="zh-CN"/>
        </w:rPr>
        <w:t xml:space="preserve">   2023  年  12  月  20  日17时30分</w:t>
      </w:r>
      <w:r>
        <w:rPr>
          <w:rFonts w:hint="eastAsia" w:ascii="宋体" w:hAnsi="宋体" w:eastAsia="宋体" w:cs="宋体"/>
          <w:b w:val="0"/>
          <w:bCs/>
          <w:color w:val="auto"/>
          <w:sz w:val="24"/>
          <w:szCs w:val="24"/>
          <w:lang w:val="en-US" w:eastAsia="zh-CN"/>
        </w:rPr>
        <w:t>前（北京时间）自行获取（下载）。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截止时间：</w:t>
      </w:r>
      <w:r>
        <w:rPr>
          <w:rFonts w:hint="eastAsia" w:ascii="宋体" w:hAnsi="宋体" w:eastAsia="宋体" w:cs="宋体"/>
          <w:b w:val="0"/>
          <w:bCs/>
          <w:color w:val="auto"/>
          <w:sz w:val="24"/>
          <w:szCs w:val="24"/>
          <w:u w:val="single"/>
          <w:lang w:val="en-US" w:eastAsia="zh-CN"/>
        </w:rPr>
        <w:t xml:space="preserve">  2023  年 12 月 20 日17时30分</w:t>
      </w:r>
      <w:r>
        <w:rPr>
          <w:rFonts w:hint="eastAsia" w:ascii="宋体" w:hAnsi="宋体" w:eastAsia="宋体" w:cs="宋体"/>
          <w:b w:val="0"/>
          <w:bCs/>
          <w:color w:val="auto"/>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提交响应文件地点：广西钦州市保税港区二号路自贸中心23楼风控审计部，联系人及电话：</w:t>
      </w:r>
      <w:r>
        <w:rPr>
          <w:rFonts w:hint="eastAsia" w:ascii="宋体" w:hAnsi="宋体" w:eastAsia="宋体" w:cs="宋体"/>
          <w:b w:val="0"/>
          <w:bCs/>
          <w:color w:val="auto"/>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color w:val="auto"/>
          <w:lang w:val="en-US" w:eastAsia="zh-CN"/>
        </w:rPr>
      </w:pPr>
      <w:r>
        <w:rPr>
          <w:rFonts w:hint="default" w:ascii="宋体" w:hAnsi="宋体" w:eastAsia="宋体" w:cs="宋体"/>
          <w:b w:val="0"/>
          <w:bCs/>
          <w:color w:val="auto"/>
          <w:sz w:val="24"/>
          <w:szCs w:val="24"/>
          <w:lang w:val="en-US" w:eastAsia="zh-CN"/>
        </w:rPr>
        <w:t>注：以邮寄方式</w:t>
      </w:r>
      <w:r>
        <w:rPr>
          <w:rFonts w:hint="eastAsia" w:ascii="宋体" w:hAnsi="宋体" w:eastAsia="宋体" w:cs="宋体"/>
          <w:b w:val="0"/>
          <w:bCs/>
          <w:color w:val="auto"/>
          <w:sz w:val="24"/>
          <w:szCs w:val="24"/>
          <w:lang w:val="en-US" w:eastAsia="zh-CN"/>
        </w:rPr>
        <w:t>（建议寄顺丰）</w:t>
      </w:r>
      <w:r>
        <w:rPr>
          <w:rFonts w:hint="default" w:ascii="宋体" w:hAnsi="宋体" w:eastAsia="宋体" w:cs="宋体"/>
          <w:b w:val="0"/>
          <w:bCs/>
          <w:color w:val="auto"/>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时间：</w:t>
      </w:r>
      <w:r>
        <w:rPr>
          <w:rFonts w:hint="eastAsia" w:ascii="宋体" w:hAnsi="宋体" w:eastAsia="宋体" w:cs="宋体"/>
          <w:b w:val="0"/>
          <w:bCs/>
          <w:color w:val="auto"/>
          <w:sz w:val="24"/>
          <w:szCs w:val="24"/>
          <w:u w:val="single"/>
          <w:lang w:val="en-US" w:eastAsia="zh-CN"/>
        </w:rPr>
        <w:t xml:space="preserve">   2023 年 12 月 20 日 17 时 30 分</w:t>
      </w:r>
      <w:r>
        <w:rPr>
          <w:rFonts w:hint="eastAsia" w:ascii="宋体" w:hAnsi="宋体" w:eastAsia="宋体" w:cs="宋体"/>
          <w:b w:val="0"/>
          <w:bCs/>
          <w:color w:val="auto"/>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自本公告发布之日起3个工作日。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default" w:ascii="宋体" w:hAnsi="宋体" w:eastAsia="宋体" w:cs="宋体"/>
          <w:b w:val="0"/>
          <w:bCs/>
          <w:color w:val="auto"/>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default" w:ascii="宋体" w:hAnsi="宋体" w:eastAsia="宋体" w:cs="宋体"/>
          <w:b w:val="0"/>
          <w:bCs/>
          <w:color w:val="auto"/>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名称：广西自贸区钦州港片区开发投资集团有限责任公司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韦佳志15277779339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名称：</w:t>
      </w:r>
      <w:r>
        <w:rPr>
          <w:rFonts w:hint="eastAsia" w:ascii="宋体" w:hAnsi="宋体" w:eastAsia="宋体" w:cs="宋体"/>
          <w:b w:val="0"/>
          <w:bCs/>
          <w:color w:val="auto"/>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地址：</w:t>
      </w:r>
      <w:r>
        <w:rPr>
          <w:rFonts w:hint="eastAsia" w:ascii="宋体" w:hAnsi="宋体" w:eastAsia="宋体" w:cs="宋体"/>
          <w:b w:val="0"/>
          <w:bCs/>
          <w:color w:val="auto"/>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联系方式：</w:t>
      </w:r>
      <w:r>
        <w:rPr>
          <w:rFonts w:hint="eastAsia" w:ascii="宋体" w:hAnsi="宋体" w:eastAsia="宋体" w:cs="宋体"/>
          <w:b w:val="0"/>
          <w:bCs/>
          <w:color w:val="auto"/>
          <w:sz w:val="24"/>
          <w:szCs w:val="24"/>
          <w:u w:val="single"/>
          <w:lang w:val="en-US" w:eastAsia="zh-CN"/>
        </w:rPr>
        <w:t xml:space="preserve">07775881380（风控-黄全炳）       </w:t>
      </w:r>
    </w:p>
    <w:p>
      <w:pPr>
        <w:bidi w:val="0"/>
        <w:rPr>
          <w:rFonts w:hint="default"/>
          <w:color w:val="auto"/>
          <w:sz w:val="24"/>
          <w:szCs w:val="24"/>
          <w:u w:val="none"/>
          <w:lang w:val="en-US" w:eastAsia="zh-CN"/>
        </w:rPr>
      </w:pPr>
    </w:p>
    <w:p>
      <w:pPr>
        <w:rPr>
          <w:rFonts w:hint="default"/>
          <w:color w:val="auto"/>
          <w:sz w:val="28"/>
          <w:szCs w:val="28"/>
          <w:lang w:val="en-US" w:eastAsia="zh-CN"/>
        </w:rPr>
      </w:pPr>
      <w:r>
        <w:rPr>
          <w:rFonts w:hint="default"/>
          <w:color w:val="auto"/>
          <w:sz w:val="24"/>
          <w:szCs w:val="24"/>
          <w:u w:val="none"/>
          <w:lang w:val="en-US" w:eastAsia="zh-CN"/>
        </w:rPr>
        <w:br w:type="page"/>
      </w:r>
    </w:p>
    <w:p>
      <w:pPr>
        <w:pStyle w:val="21"/>
        <w:ind w:firstLine="0" w:firstLineChars="0"/>
        <w:jc w:val="center"/>
        <w:outlineLvl w:val="0"/>
        <w:rPr>
          <w:rFonts w:hint="default"/>
          <w:color w:val="auto"/>
          <w:lang w:val="en-US" w:eastAsia="zh-CN"/>
        </w:rPr>
      </w:pPr>
      <w:r>
        <w:rPr>
          <w:rFonts w:hint="eastAsia"/>
          <w:color w:val="auto"/>
          <w:lang w:val="en-US" w:eastAsia="zh-CN"/>
        </w:rPr>
        <w:t>第二章 采购需求</w:t>
      </w:r>
    </w:p>
    <w:p>
      <w:pPr>
        <w:pStyle w:val="22"/>
        <w:rPr>
          <w:rFonts w:hint="eastAsia"/>
          <w:color w:val="auto"/>
          <w:lang w:val="en-US" w:eastAsia="zh-CN"/>
        </w:rPr>
      </w:pPr>
      <w:r>
        <w:rPr>
          <w:rFonts w:hint="eastAsia"/>
          <w:color w:val="auto"/>
          <w:lang w:val="en-US" w:eastAsia="zh-CN"/>
        </w:rPr>
        <w:t>1.采购标的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1.1采购标的</w:t>
      </w:r>
    </w:p>
    <w:p>
      <w:pPr>
        <w:pStyle w:val="6"/>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kern w:val="0"/>
          <w:sz w:val="24"/>
          <w:lang w:val="en-US" w:eastAsia="zh-CN"/>
        </w:rPr>
        <w:t>申报国家级科技企业孵化器，包含以下内容。</w:t>
      </w:r>
    </w:p>
    <w:tbl>
      <w:tblPr>
        <w:tblStyle w:val="16"/>
        <w:tblW w:w="499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647"/>
        <w:gridCol w:w="5191"/>
        <w:gridCol w:w="2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8" w:hRule="atLeast"/>
        </w:trPr>
        <w:tc>
          <w:tcPr>
            <w:tcW w:w="8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27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服务产品名称</w:t>
            </w:r>
          </w:p>
        </w:tc>
        <w:tc>
          <w:tcPr>
            <w:tcW w:w="13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数量及单位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7" w:hRule="atLeast"/>
        </w:trPr>
        <w:tc>
          <w:tcPr>
            <w:tcW w:w="8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79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rPr>
            </w:pPr>
            <w:r>
              <w:rPr>
                <w:rFonts w:hint="eastAsia" w:ascii="宋体" w:hAnsi="宋体" w:eastAsia="宋体" w:cs="宋体"/>
                <w:i w:val="0"/>
                <w:iCs w:val="0"/>
                <w:color w:val="auto"/>
                <w:kern w:val="0"/>
                <w:sz w:val="24"/>
                <w:szCs w:val="24"/>
                <w:u w:val="none"/>
                <w:lang w:val="en-US" w:eastAsia="zh-CN" w:bidi="ar"/>
              </w:rPr>
              <w:t>钦州市自治区级科技企业孵化器运营主体变更</w:t>
            </w:r>
          </w:p>
        </w:tc>
        <w:tc>
          <w:tcPr>
            <w:tcW w:w="13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7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申报国家级科技企业孵化器服务</w:t>
            </w:r>
          </w:p>
        </w:tc>
        <w:tc>
          <w:tcPr>
            <w:tcW w:w="13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796" w:type="pct"/>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sz w:val="24"/>
                <w:szCs w:val="24"/>
                <w:u w:val="none"/>
                <w:lang w:val="en-US" w:eastAsia="zh-CN"/>
              </w:rPr>
              <w:t>申报自治区级优秀科技企业孵化器认证并获得钦州市相应奖补资金</w:t>
            </w:r>
          </w:p>
        </w:tc>
        <w:tc>
          <w:tcPr>
            <w:tcW w:w="13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7" w:hRule="atLeast"/>
        </w:trPr>
        <w:tc>
          <w:tcPr>
            <w:tcW w:w="887"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796"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sz w:val="24"/>
                <w:szCs w:val="24"/>
                <w:u w:val="none"/>
                <w:lang w:val="en-US" w:eastAsia="zh-CN"/>
              </w:rPr>
              <w:t>申报国家级优秀科技企业孵化器认证并获得钦州市相应奖补资金</w:t>
            </w:r>
          </w:p>
        </w:tc>
        <w:tc>
          <w:tcPr>
            <w:tcW w:w="1315" w:type="pc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1项</w:t>
            </w:r>
          </w:p>
        </w:tc>
      </w:tr>
    </w:tbl>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1.2项目背景</w:t>
      </w:r>
    </w:p>
    <w:p>
      <w:pPr>
        <w:pStyle w:val="6"/>
        <w:ind w:left="0" w:leftChars="0" w:firstLine="480" w:firstLineChars="200"/>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为积极营造中国（广西）自由贸易试验区钦州港片区（以下简称：片区）“大众创业，万众创新”的氛围，快速形成和完善科技创新平台体系，提升科技成果转移转化成效，推动片区科技创新赋能经济高质量发展。</w:t>
      </w:r>
    </w:p>
    <w:p>
      <w:pPr>
        <w:pStyle w:val="22"/>
        <w:rPr>
          <w:rFonts w:hint="eastAsia" w:ascii="宋体" w:hAnsi="宋体" w:eastAsia="宋体" w:cs="宋体"/>
          <w:color w:val="auto"/>
          <w:lang w:val="en-US" w:eastAsia="zh-CN"/>
        </w:rPr>
      </w:pPr>
      <w:r>
        <w:rPr>
          <w:rFonts w:hint="eastAsia" w:ascii="宋体" w:hAnsi="宋体" w:eastAsia="宋体" w:cs="宋体"/>
          <w:color w:val="auto"/>
          <w:lang w:val="en-US" w:eastAsia="zh-CN"/>
        </w:rPr>
        <w:t>2.商务要求</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2.1交付时间和地点</w:t>
      </w:r>
    </w:p>
    <w:p>
      <w:pPr>
        <w:spacing w:before="62" w:beforeLines="20" w:line="360" w:lineRule="exact"/>
        <w:ind w:firstLine="475" w:firstLineChars="198"/>
        <w:rPr>
          <w:rFonts w:hint="eastAsia" w:ascii="宋体" w:hAnsi="宋体" w:eastAsia="宋体" w:cs="宋体"/>
          <w:color w:val="auto"/>
          <w:kern w:val="0"/>
          <w:sz w:val="24"/>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rPr>
        <w:t>交付时间：</w:t>
      </w:r>
      <w:r>
        <w:rPr>
          <w:rFonts w:hint="eastAsia" w:ascii="宋体" w:hAnsi="宋体" w:eastAsia="宋体" w:cs="宋体"/>
          <w:color w:val="auto"/>
          <w:kern w:val="0"/>
          <w:sz w:val="24"/>
          <w:lang w:eastAsia="zh-CN"/>
        </w:rPr>
        <w:t>供应商</w:t>
      </w:r>
      <w:r>
        <w:rPr>
          <w:rFonts w:hint="eastAsia" w:ascii="宋体" w:hAnsi="宋体" w:eastAsia="宋体" w:cs="宋体"/>
          <w:color w:val="auto"/>
          <w:kern w:val="0"/>
          <w:sz w:val="24"/>
        </w:rPr>
        <w:t>在合同签订后</w:t>
      </w:r>
      <w:r>
        <w:rPr>
          <w:rFonts w:hint="eastAsia" w:ascii="宋体" w:hAnsi="宋体" w:eastAsia="宋体" w:cs="宋体"/>
          <w:color w:val="auto"/>
          <w:kern w:val="0"/>
          <w:sz w:val="24"/>
          <w:lang w:val="en-US" w:eastAsia="zh-CN"/>
        </w:rPr>
        <w:t>2年</w:t>
      </w:r>
      <w:r>
        <w:rPr>
          <w:rFonts w:hint="eastAsia" w:ascii="宋体" w:hAnsi="宋体" w:eastAsia="宋体" w:cs="宋体"/>
          <w:color w:val="auto"/>
          <w:kern w:val="0"/>
          <w:sz w:val="24"/>
        </w:rPr>
        <w:t>内将完成部署，并配合</w:t>
      </w:r>
      <w:r>
        <w:rPr>
          <w:rFonts w:hint="eastAsia" w:ascii="宋体" w:hAnsi="宋体" w:eastAsia="宋体" w:cs="宋体"/>
          <w:color w:val="auto"/>
          <w:kern w:val="0"/>
          <w:sz w:val="24"/>
          <w:lang w:eastAsia="zh-CN"/>
        </w:rPr>
        <w:t>采购人</w:t>
      </w:r>
      <w:r>
        <w:rPr>
          <w:rFonts w:hint="eastAsia" w:ascii="宋体" w:hAnsi="宋体" w:eastAsia="宋体" w:cs="宋体"/>
          <w:color w:val="auto"/>
          <w:kern w:val="0"/>
          <w:sz w:val="24"/>
        </w:rPr>
        <w:t>按照项目目标开展工作。</w:t>
      </w:r>
    </w:p>
    <w:p>
      <w:pPr>
        <w:spacing w:before="62" w:beforeLines="20" w:line="360" w:lineRule="exact"/>
        <w:ind w:firstLine="475" w:firstLineChars="198"/>
        <w:rPr>
          <w:rFonts w:hint="eastAsia" w:ascii="宋体" w:hAnsi="宋体" w:eastAsia="宋体" w:cs="宋体"/>
          <w:color w:val="auto"/>
          <w:kern w:val="0"/>
          <w:sz w:val="24"/>
          <w:lang w:eastAsia="zh-CN"/>
        </w:rPr>
      </w:pPr>
      <w:r>
        <w:rPr>
          <w:rFonts w:hint="eastAsia" w:ascii="宋体" w:hAnsi="宋体" w:eastAsia="宋体" w:cs="宋体"/>
          <w:color w:val="auto"/>
          <w:kern w:val="0"/>
          <w:sz w:val="24"/>
          <w:lang w:eastAsia="zh-CN"/>
        </w:rPr>
        <w:t>（</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交付地点：广西钦州港片区</w:t>
      </w:r>
      <w:r>
        <w:rPr>
          <w:rFonts w:hint="eastAsia" w:ascii="宋体" w:hAnsi="宋体" w:eastAsia="宋体" w:cs="宋体"/>
          <w:color w:val="auto"/>
          <w:kern w:val="0"/>
          <w:sz w:val="24"/>
          <w:lang w:eastAsia="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2.2付款条件</w:t>
      </w:r>
    </w:p>
    <w:p>
      <w:pPr>
        <w:pStyle w:val="15"/>
        <w:numPr>
          <w:ilvl w:val="0"/>
          <w:numId w:val="2"/>
        </w:numPr>
        <w:ind w:left="0" w:leftChars="0"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完成钦州市自治区级科技企业孵化器运营主体、场地、面积名称变更后支付35万元人民币；</w:t>
      </w:r>
    </w:p>
    <w:p>
      <w:pPr>
        <w:pStyle w:val="15"/>
        <w:numPr>
          <w:ilvl w:val="0"/>
          <w:numId w:val="2"/>
        </w:numPr>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完成申报自治区级优秀科技企业孵化器认证并获得相应奖补资金，支付所获得奖补资金的80%；</w:t>
      </w:r>
    </w:p>
    <w:p>
      <w:pPr>
        <w:pStyle w:val="15"/>
        <w:numPr>
          <w:ilvl w:val="0"/>
          <w:numId w:val="2"/>
        </w:numPr>
        <w:ind w:left="0" w:leftChars="0" w:firstLine="48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完成申报国家级优秀科技企业孵化器认证并获得相应奖补资金，支付所获得奖补资金的70%。</w:t>
      </w:r>
    </w:p>
    <w:p>
      <w:pPr>
        <w:pStyle w:val="22"/>
        <w:rPr>
          <w:rFonts w:hint="eastAsia" w:ascii="宋体" w:hAnsi="宋体" w:eastAsia="宋体" w:cs="宋体"/>
          <w:color w:val="auto"/>
          <w:lang w:val="en-US" w:eastAsia="zh-CN"/>
        </w:rPr>
      </w:pPr>
      <w:r>
        <w:rPr>
          <w:rFonts w:hint="eastAsia" w:ascii="宋体" w:hAnsi="宋体" w:eastAsia="宋体" w:cs="宋体"/>
          <w:color w:val="auto"/>
          <w:lang w:val="en-US" w:eastAsia="zh-CN"/>
        </w:rPr>
        <w:t>3.</w:t>
      </w:r>
      <w:r>
        <w:rPr>
          <w:rFonts w:hint="eastAsia" w:cs="宋体"/>
          <w:color w:val="auto"/>
          <w:lang w:val="en-US" w:eastAsia="zh-CN"/>
        </w:rPr>
        <w:t>其他</w:t>
      </w:r>
      <w:r>
        <w:rPr>
          <w:rFonts w:hint="eastAsia" w:ascii="宋体" w:hAnsi="宋体" w:eastAsia="宋体" w:cs="宋体"/>
          <w:color w:val="auto"/>
          <w:lang w:val="en-US" w:eastAsia="zh-CN"/>
        </w:rPr>
        <w:t>要求</w:t>
      </w:r>
    </w:p>
    <w:p>
      <w:pPr>
        <w:spacing w:before="62" w:beforeLines="20" w:line="360" w:lineRule="exact"/>
        <w:ind w:firstLine="475" w:firstLineChars="198"/>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按签订具体协议执行。</w:t>
      </w:r>
    </w:p>
    <w:p>
      <w:pPr>
        <w:spacing w:before="62" w:beforeLines="20" w:line="360" w:lineRule="exact"/>
        <w:ind w:firstLine="475" w:firstLineChars="198"/>
        <w:rPr>
          <w:rFonts w:hint="eastAsia" w:ascii="宋体" w:hAnsi="宋体" w:eastAsia="宋体" w:cs="宋体"/>
          <w:color w:val="auto"/>
          <w:szCs w:val="24"/>
        </w:rPr>
      </w:pPr>
    </w:p>
    <w:p>
      <w:pPr>
        <w:bidi w:val="0"/>
        <w:rPr>
          <w:rFonts w:hint="default"/>
          <w:color w:val="auto"/>
          <w:sz w:val="28"/>
          <w:szCs w:val="28"/>
          <w:lang w:val="en-US" w:eastAsia="zh-CN"/>
        </w:rPr>
      </w:pPr>
    </w:p>
    <w:p>
      <w:pPr>
        <w:bidi w:val="0"/>
        <w:rPr>
          <w:rFonts w:hint="default"/>
          <w:color w:val="auto"/>
          <w:sz w:val="28"/>
          <w:szCs w:val="28"/>
          <w:lang w:val="en-US" w:eastAsia="zh-CN"/>
        </w:rPr>
      </w:pPr>
    </w:p>
    <w:p>
      <w:pPr>
        <w:rPr>
          <w:rFonts w:hint="default"/>
          <w:color w:val="auto"/>
          <w:lang w:val="en-US" w:eastAsia="zh-CN"/>
        </w:rPr>
      </w:pPr>
      <w:r>
        <w:rPr>
          <w:rFonts w:hint="default"/>
          <w:color w:val="auto"/>
          <w:lang w:val="en-US" w:eastAsia="zh-CN"/>
        </w:rPr>
        <w:br w:type="page"/>
      </w:r>
    </w:p>
    <w:p>
      <w:pPr>
        <w:pStyle w:val="21"/>
        <w:ind w:firstLine="0" w:firstLineChars="0"/>
        <w:jc w:val="center"/>
        <w:outlineLvl w:val="0"/>
        <w:rPr>
          <w:rFonts w:hint="eastAsia"/>
          <w:color w:val="auto"/>
          <w:lang w:val="en-US" w:eastAsia="zh-CN"/>
        </w:rPr>
      </w:pPr>
      <w:r>
        <w:rPr>
          <w:rFonts w:hint="eastAsia"/>
          <w:color w:val="auto"/>
          <w:lang w:val="en-US" w:eastAsia="zh-CN"/>
        </w:rPr>
        <w:t>第三章  供应商须知</w:t>
      </w:r>
    </w:p>
    <w:p>
      <w:pPr>
        <w:pStyle w:val="23"/>
        <w:rPr>
          <w:rFonts w:hint="eastAsia"/>
          <w:color w:val="auto"/>
        </w:rPr>
      </w:pPr>
      <w:r>
        <w:rPr>
          <w:rFonts w:hint="eastAsia"/>
          <w:color w:val="auto"/>
          <w:lang w:val="en-US" w:eastAsia="zh-CN"/>
        </w:rPr>
        <w:t>供应商</w:t>
      </w:r>
      <w:r>
        <w:rPr>
          <w:rFonts w:hint="eastAsia"/>
          <w:color w:val="auto"/>
        </w:rPr>
        <w:t>须知前附表</w:t>
      </w:r>
    </w:p>
    <w:tbl>
      <w:tblPr>
        <w:tblStyle w:val="16"/>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adjustRightInd w:val="0"/>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条款号</w:t>
            </w:r>
          </w:p>
        </w:tc>
        <w:tc>
          <w:tcPr>
            <w:tcW w:w="1711" w:type="dxa"/>
            <w:noWrap w:val="0"/>
            <w:vAlign w:val="center"/>
          </w:tcPr>
          <w:p>
            <w:pPr>
              <w:pStyle w:val="8"/>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条款名称</w:t>
            </w:r>
          </w:p>
        </w:tc>
        <w:tc>
          <w:tcPr>
            <w:tcW w:w="6418" w:type="dxa"/>
            <w:noWrap w:val="0"/>
            <w:vAlign w:val="top"/>
          </w:tcPr>
          <w:p>
            <w:pPr>
              <w:pStyle w:val="8"/>
              <w:spacing w:line="360" w:lineRule="exact"/>
              <w:jc w:val="center"/>
              <w:rPr>
                <w:rFonts w:hint="eastAsia" w:ascii="宋体" w:hAnsi="宋体" w:eastAsia="宋体" w:cs="宋体"/>
                <w:b/>
                <w:color w:val="auto"/>
                <w:szCs w:val="21"/>
              </w:rPr>
            </w:pPr>
            <w:r>
              <w:rPr>
                <w:rFonts w:hint="eastAsia" w:ascii="宋体" w:hAnsi="宋体" w:eastAsia="宋体" w:cs="宋体"/>
                <w:b/>
                <w:color w:val="auto"/>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ascii="宋体" w:hAnsi="宋体" w:eastAsia="宋体" w:cs="宋体"/>
                <w:color w:val="auto"/>
              </w:rPr>
              <w:t>1</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8"/>
              <w:spacing w:line="360" w:lineRule="exact"/>
              <w:rPr>
                <w:rFonts w:hint="eastAsia" w:ascii="宋体" w:hAnsi="宋体" w:eastAsia="宋体" w:cs="宋体"/>
                <w:color w:val="auto"/>
              </w:rPr>
            </w:pPr>
            <w:r>
              <w:rPr>
                <w:rFonts w:hint="eastAsia" w:ascii="宋体" w:hAnsi="宋体" w:eastAsia="宋体" w:cs="宋体"/>
                <w:color w:val="auto"/>
              </w:rPr>
              <w:t>采购人：广西自贸区钦州港片区开发投资集团有限责任公司</w:t>
            </w:r>
          </w:p>
          <w:p>
            <w:pPr>
              <w:pStyle w:val="8"/>
              <w:spacing w:line="360" w:lineRule="exact"/>
              <w:rPr>
                <w:rFonts w:hint="eastAsia" w:ascii="宋体" w:hAnsi="宋体" w:eastAsia="宋体" w:cs="宋体"/>
                <w:color w:val="auto"/>
                <w:lang w:val="en-US" w:eastAsia="zh-CN"/>
              </w:rPr>
            </w:pPr>
            <w:r>
              <w:rPr>
                <w:rFonts w:hint="eastAsia" w:ascii="宋体" w:hAnsi="宋体" w:eastAsia="宋体" w:cs="宋体"/>
                <w:color w:val="auto"/>
              </w:rPr>
              <w:t>项目联系人：</w:t>
            </w:r>
            <w:r>
              <w:rPr>
                <w:rFonts w:hint="eastAsia" w:hAnsi="宋体" w:cs="宋体"/>
                <w:color w:val="auto"/>
                <w:lang w:val="en-US" w:eastAsia="zh-CN"/>
              </w:rPr>
              <w:t>韦佳志</w:t>
            </w:r>
          </w:p>
          <w:p>
            <w:pPr>
              <w:pStyle w:val="8"/>
              <w:spacing w:line="360" w:lineRule="exact"/>
              <w:rPr>
                <w:rFonts w:hint="default" w:ascii="宋体" w:hAnsi="宋体" w:eastAsia="宋体" w:cs="宋体"/>
                <w:color w:val="auto"/>
                <w:lang w:val="en-US" w:eastAsia="zh-CN"/>
              </w:rPr>
            </w:pPr>
            <w:r>
              <w:rPr>
                <w:rFonts w:hint="eastAsia" w:ascii="宋体" w:hAnsi="宋体" w:eastAsia="宋体" w:cs="宋体"/>
                <w:color w:val="auto"/>
              </w:rPr>
              <w:t>电话：</w:t>
            </w:r>
            <w:r>
              <w:rPr>
                <w:rFonts w:hint="eastAsia" w:hAnsi="宋体" w:cs="宋体"/>
                <w:color w:val="auto"/>
                <w:lang w:val="en-US" w:eastAsia="zh-CN"/>
              </w:rPr>
              <w:t>15277779339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2</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8"/>
              <w:spacing w:line="360" w:lineRule="exact"/>
              <w:rPr>
                <w:rFonts w:hint="eastAsia" w:ascii="宋体" w:hAnsi="宋体" w:eastAsia="宋体" w:cs="宋体"/>
                <w:color w:val="auto"/>
                <w:szCs w:val="21"/>
              </w:rPr>
            </w:pPr>
            <w:r>
              <w:rPr>
                <w:rFonts w:hint="eastAsia" w:hAnsi="宋体" w:cs="宋体"/>
                <w:color w:val="auto"/>
                <w:szCs w:val="21"/>
                <w:lang w:val="en-US" w:eastAsia="zh-CN"/>
              </w:rPr>
              <w:t>广西自贸区钦州港片区大健康产业孵化器运营服务</w:t>
            </w:r>
            <w:r>
              <w:rPr>
                <w:rFonts w:hint="eastAsia" w:ascii="宋体" w:hAnsi="宋体" w:eastAsia="宋体" w:cs="宋体"/>
                <w:color w:val="auto"/>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3</w:t>
            </w:r>
          </w:p>
        </w:tc>
        <w:tc>
          <w:tcPr>
            <w:tcW w:w="1711" w:type="dxa"/>
            <w:noWrap w:val="0"/>
            <w:vAlign w:val="center"/>
          </w:tcPr>
          <w:p>
            <w:pPr>
              <w:pStyle w:val="8"/>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pPr>
              <w:pStyle w:val="8"/>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4</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pPr>
              <w:pStyle w:val="8"/>
              <w:spacing w:line="360" w:lineRule="exact"/>
              <w:rPr>
                <w:rFonts w:hint="eastAsia" w:ascii="宋体" w:hAnsi="宋体" w:eastAsia="宋体" w:cs="宋体"/>
                <w:color w:val="auto"/>
                <w:spacing w:val="6"/>
                <w:kern w:val="48"/>
              </w:rPr>
            </w:pPr>
            <w:r>
              <w:rPr>
                <w:rFonts w:hint="eastAsia" w:ascii="宋体" w:hAnsi="宋体" w:eastAsia="宋体" w:cs="宋体"/>
                <w:color w:val="auto"/>
              </w:rPr>
              <w:t>供应商在广西自贸区钦州港片区开发投资集团有限责任公司网站</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"http://www.qbtzjt.com" </w:instrText>
            </w:r>
            <w:r>
              <w:rPr>
                <w:rFonts w:hint="eastAsia" w:ascii="宋体" w:hAnsi="宋体" w:eastAsia="宋体" w:cs="宋体"/>
                <w:color w:val="auto"/>
              </w:rPr>
              <w:fldChar w:fldCharType="separate"/>
            </w:r>
            <w:r>
              <w:rPr>
                <w:rStyle w:val="19"/>
                <w:rFonts w:hint="eastAsia" w:ascii="宋体" w:hAnsi="宋体" w:eastAsia="宋体" w:cs="宋体"/>
                <w:color w:val="auto"/>
              </w:rPr>
              <w:t>http://www.qbtzjt.com</w:t>
            </w:r>
            <w:r>
              <w:rPr>
                <w:rFonts w:hint="eastAsia" w:ascii="宋体" w:hAnsi="宋体" w:eastAsia="宋体" w:cs="宋体"/>
                <w:color w:val="auto"/>
              </w:rPr>
              <w:fldChar w:fldCharType="end"/>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5</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color w:val="auto"/>
                <w:lang w:val="en-US" w:eastAsia="zh-CN"/>
              </w:rPr>
              <w:t>供应商</w:t>
            </w:r>
            <w:r>
              <w:rPr>
                <w:rFonts w:hint="eastAsia" w:ascii="宋体" w:hAnsi="宋体" w:eastAsia="宋体" w:cs="宋体"/>
                <w:color w:val="auto"/>
              </w:rPr>
              <w:t>应具备的特定条件</w:t>
            </w:r>
          </w:p>
        </w:tc>
        <w:tc>
          <w:tcPr>
            <w:tcW w:w="6418" w:type="dxa"/>
            <w:noWrap w:val="0"/>
            <w:vAlign w:val="center"/>
          </w:tcPr>
          <w:p>
            <w:pPr>
              <w:pStyle w:val="8"/>
              <w:spacing w:line="360" w:lineRule="exact"/>
              <w:rPr>
                <w:rFonts w:hint="eastAsia" w:hAnsi="宋体" w:cs="宋体"/>
                <w:color w:val="auto"/>
                <w:spacing w:val="6"/>
                <w:kern w:val="48"/>
              </w:rPr>
            </w:pPr>
            <w:r>
              <w:rPr>
                <w:rFonts w:hint="eastAsia" w:hAnsi="宋体" w:cs="宋体"/>
                <w:color w:val="auto"/>
                <w:spacing w:val="6"/>
                <w:kern w:val="48"/>
              </w:rPr>
              <w:t>1.国内注册（指按国家有关规定要求注册），依法能提供本次采购服务的供应商；</w:t>
            </w:r>
          </w:p>
          <w:p>
            <w:pPr>
              <w:pStyle w:val="8"/>
              <w:spacing w:line="360" w:lineRule="exact"/>
              <w:rPr>
                <w:rFonts w:hint="eastAsia" w:hAnsi="宋体" w:cs="宋体"/>
                <w:color w:val="auto"/>
                <w:spacing w:val="6"/>
                <w:kern w:val="48"/>
              </w:rPr>
            </w:pPr>
            <w:r>
              <w:rPr>
                <w:rFonts w:hint="eastAsia" w:hAnsi="宋体" w:cs="宋体"/>
                <w:color w:val="auto"/>
                <w:spacing w:val="6"/>
                <w:kern w:val="48"/>
              </w:rPr>
              <w:t>2.具有独立承担民事责任的能力；</w:t>
            </w:r>
          </w:p>
          <w:p>
            <w:pPr>
              <w:pStyle w:val="8"/>
              <w:spacing w:line="360" w:lineRule="exact"/>
              <w:rPr>
                <w:rFonts w:hint="eastAsia" w:hAnsi="宋体" w:cs="宋体"/>
                <w:color w:val="auto"/>
                <w:spacing w:val="6"/>
                <w:kern w:val="48"/>
              </w:rPr>
            </w:pPr>
            <w:r>
              <w:rPr>
                <w:rFonts w:hint="eastAsia" w:hAnsi="宋体" w:cs="宋体"/>
                <w:color w:val="auto"/>
                <w:spacing w:val="6"/>
                <w:kern w:val="48"/>
              </w:rPr>
              <w:t>3.具有良好的商业信誉和履行合同所必需的设备和专业技术能力；</w:t>
            </w:r>
          </w:p>
          <w:p>
            <w:pPr>
              <w:pStyle w:val="8"/>
              <w:spacing w:line="360" w:lineRule="exact"/>
              <w:rPr>
                <w:rFonts w:hint="eastAsia" w:hAnsi="宋体" w:cs="宋体"/>
                <w:color w:val="auto"/>
                <w:spacing w:val="6"/>
                <w:kern w:val="48"/>
              </w:rPr>
            </w:pPr>
            <w:r>
              <w:rPr>
                <w:rFonts w:hint="eastAsia" w:hAnsi="宋体" w:cs="宋体"/>
                <w:color w:val="auto"/>
                <w:spacing w:val="6"/>
                <w:kern w:val="48"/>
              </w:rPr>
              <w:t>4.参加采购活动前三年内，在经营活动中没有重大违法记录（由竞标人提供证明或采购人在“信用中国”网站查询）；</w:t>
            </w:r>
          </w:p>
          <w:p>
            <w:pPr>
              <w:pStyle w:val="8"/>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5</w:t>
            </w:r>
            <w:r>
              <w:rPr>
                <w:rFonts w:hint="eastAsia" w:hAnsi="宋体" w:cs="宋体"/>
                <w:color w:val="auto"/>
                <w:spacing w:val="6"/>
                <w:kern w:val="48"/>
              </w:rPr>
              <w:t>.法律、行政法规规定的其他条件。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6</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是否接受联合体竞标</w:t>
            </w:r>
          </w:p>
        </w:tc>
        <w:tc>
          <w:tcPr>
            <w:tcW w:w="6418" w:type="dxa"/>
            <w:noWrap w:val="0"/>
            <w:vAlign w:val="center"/>
          </w:tcPr>
          <w:p>
            <w:pPr>
              <w:pStyle w:val="8"/>
              <w:spacing w:line="360" w:lineRule="exact"/>
              <w:jc w:val="both"/>
              <w:rPr>
                <w:rFonts w:hint="default" w:ascii="宋体" w:hAnsi="宋体" w:eastAsia="宋体" w:cs="宋体"/>
                <w:color w:val="auto"/>
                <w:lang w:val="en-US" w:eastAsia="zh-CN"/>
              </w:rPr>
            </w:pPr>
            <w:r>
              <w:rPr>
                <w:rFonts w:hint="eastAsia" w:ascii="宋体" w:hAnsi="宋体" w:eastAsia="宋体" w:cs="宋体"/>
                <w:color w:val="auto"/>
                <w:lang w:eastAsia="zh-CN"/>
              </w:rPr>
              <w:sym w:font="Wingdings 2" w:char="00A3"/>
            </w:r>
            <w:r>
              <w:rPr>
                <w:rFonts w:hint="eastAsia" w:ascii="宋体" w:hAnsi="宋体" w:eastAsia="宋体" w:cs="宋体"/>
                <w:color w:val="auto"/>
              </w:rPr>
              <w:t>接受联合体竞标</w:t>
            </w:r>
            <w:r>
              <w:rPr>
                <w:rFonts w:hint="eastAsia" w:hAnsi="宋体" w:cs="宋体"/>
                <w:color w:val="auto"/>
                <w:lang w:val="en-US" w:eastAsia="zh-CN"/>
              </w:rPr>
              <w:t xml:space="preserve">  </w:t>
            </w:r>
            <w:r>
              <w:rPr>
                <w:rFonts w:hint="eastAsia" w:ascii="宋体" w:hAnsi="宋体" w:eastAsia="宋体" w:cs="宋体"/>
                <w:color w:val="auto"/>
                <w:lang w:eastAsia="zh-CN"/>
              </w:rPr>
              <w:sym w:font="Wingdings 2" w:char="0052"/>
            </w:r>
            <w:r>
              <w:rPr>
                <w:rFonts w:hint="eastAsia" w:ascii="宋体" w:hAnsi="宋体" w:eastAsia="宋体" w:cs="宋体"/>
                <w:color w:val="auto"/>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rPr>
            </w:pPr>
            <w:r>
              <w:rPr>
                <w:rFonts w:hint="eastAsia" w:hAnsi="宋体" w:cs="宋体"/>
                <w:color w:val="auto"/>
                <w:lang w:val="en-US" w:eastAsia="zh-CN"/>
              </w:rPr>
              <w:t>7</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lang w:val="en-US" w:eastAsia="zh-CN"/>
              </w:rPr>
              <w:t>响应</w:t>
            </w:r>
            <w:r>
              <w:rPr>
                <w:rFonts w:hint="eastAsia" w:ascii="宋体" w:hAnsi="宋体" w:eastAsia="宋体" w:cs="宋体"/>
                <w:color w:val="auto"/>
              </w:rPr>
              <w:t>文件份数</w:t>
            </w:r>
          </w:p>
        </w:tc>
        <w:tc>
          <w:tcPr>
            <w:tcW w:w="6418" w:type="dxa"/>
            <w:noWrap w:val="0"/>
            <w:vAlign w:val="center"/>
          </w:tcPr>
          <w:p>
            <w:pPr>
              <w:pStyle w:val="8"/>
              <w:spacing w:line="360" w:lineRule="exact"/>
              <w:rPr>
                <w:rFonts w:hint="eastAsia"/>
                <w:color w:val="auto"/>
              </w:rPr>
            </w:pPr>
            <w:r>
              <w:rPr>
                <w:rFonts w:hint="eastAsia"/>
                <w:color w:val="auto"/>
                <w:lang w:val="en-US" w:eastAsia="zh-CN"/>
              </w:rPr>
              <w:t>响应</w:t>
            </w:r>
            <w:r>
              <w:rPr>
                <w:rFonts w:hint="eastAsia"/>
                <w:color w:val="auto"/>
              </w:rPr>
              <w:t>文件：</w:t>
            </w:r>
            <w:r>
              <w:rPr>
                <w:rFonts w:hint="eastAsia"/>
                <w:b/>
                <w:bCs/>
                <w:color w:val="auto"/>
              </w:rPr>
              <w:t>正本1份</w:t>
            </w:r>
            <w:r>
              <w:rPr>
                <w:rFonts w:hint="eastAsia"/>
                <w:b/>
                <w:bCs/>
                <w:color w:val="auto"/>
                <w:lang w:eastAsia="zh-CN"/>
              </w:rPr>
              <w:t>，</w:t>
            </w:r>
            <w:r>
              <w:rPr>
                <w:rFonts w:hint="eastAsia"/>
                <w:b/>
                <w:bCs/>
                <w:color w:val="auto"/>
              </w:rPr>
              <w:t>副本</w:t>
            </w:r>
            <w:r>
              <w:rPr>
                <w:rFonts w:hint="eastAsia"/>
                <w:b/>
                <w:bCs/>
                <w:color w:val="auto"/>
                <w:lang w:val="en-US" w:eastAsia="zh-CN"/>
              </w:rPr>
              <w:t>1</w:t>
            </w:r>
            <w:r>
              <w:rPr>
                <w:rFonts w:hint="eastAsia"/>
                <w:b/>
                <w:bCs/>
                <w:color w:val="auto"/>
              </w:rPr>
              <w:t>份</w:t>
            </w:r>
          </w:p>
          <w:p>
            <w:pPr>
              <w:rPr>
                <w:rFonts w:hint="eastAsia"/>
                <w:color w:val="auto"/>
              </w:rPr>
            </w:pPr>
            <w:r>
              <w:rPr>
                <w:rFonts w:hint="eastAsia" w:ascii="宋体" w:hAnsi="宋体" w:eastAsia="宋体" w:cs="宋体"/>
                <w:color w:val="auto"/>
                <w:spacing w:val="6"/>
                <w:kern w:val="48"/>
                <w:szCs w:val="21"/>
              </w:rPr>
              <w:t>供应商必须在首次</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pacing w:val="6"/>
                <w:kern w:val="48"/>
                <w:szCs w:val="21"/>
              </w:rPr>
              <w:t>前</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将响应文件密封送达</w:t>
            </w:r>
            <w:r>
              <w:rPr>
                <w:rFonts w:hint="eastAsia" w:ascii="宋体" w:hAnsi="宋体" w:eastAsia="宋体" w:cs="宋体"/>
                <w:color w:val="auto"/>
                <w:spacing w:val="6"/>
                <w:kern w:val="48"/>
                <w:szCs w:val="21"/>
                <w:lang w:val="en-US" w:eastAsia="zh-CN"/>
              </w:rPr>
              <w:t>指定</w:t>
            </w:r>
            <w:r>
              <w:rPr>
                <w:rFonts w:hint="eastAsia" w:ascii="宋体" w:hAnsi="宋体" w:eastAsia="宋体" w:cs="宋体"/>
                <w:color w:val="auto"/>
                <w:spacing w:val="6"/>
                <w:kern w:val="48"/>
                <w:szCs w:val="21"/>
              </w:rPr>
              <w:t>地点。在首次响应文件提交截止时间后送达的响应文件为无效文件</w:t>
            </w:r>
            <w:r>
              <w:rPr>
                <w:rFonts w:hint="eastAsia" w:ascii="宋体" w:hAnsi="宋体" w:eastAsia="宋体" w:cs="宋体"/>
                <w:color w:val="auto"/>
                <w:spacing w:val="6"/>
                <w:kern w:val="48"/>
                <w:szCs w:val="21"/>
                <w:lang w:eastAsia="zh-CN"/>
              </w:rPr>
              <w:t>，</w:t>
            </w:r>
            <w:r>
              <w:rPr>
                <w:rFonts w:hint="eastAsia" w:ascii="宋体" w:hAnsi="宋体" w:eastAsia="宋体" w:cs="宋体"/>
                <w:color w:val="auto"/>
                <w:spacing w:val="6"/>
                <w:kern w:val="48"/>
                <w:szCs w:val="21"/>
              </w:rPr>
              <w:t>采购</w:t>
            </w:r>
            <w:r>
              <w:rPr>
                <w:rFonts w:hint="eastAsia" w:ascii="宋体" w:hAnsi="宋体" w:eastAsia="宋体" w:cs="宋体"/>
                <w:color w:val="auto"/>
                <w:spacing w:val="6"/>
                <w:kern w:val="48"/>
                <w:szCs w:val="21"/>
                <w:lang w:val="en-US" w:eastAsia="zh-CN"/>
              </w:rPr>
              <w:t>人</w:t>
            </w:r>
            <w:r>
              <w:rPr>
                <w:rFonts w:hint="eastAsia" w:ascii="宋体" w:hAnsi="宋体" w:eastAsia="宋体" w:cs="宋体"/>
                <w:color w:val="auto"/>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eastAsia" w:ascii="宋体" w:hAnsi="宋体" w:eastAsia="宋体" w:cs="宋体"/>
                <w:color w:val="auto"/>
                <w:lang w:val="en-US" w:eastAsia="zh-CN"/>
              </w:rPr>
            </w:pPr>
            <w:r>
              <w:rPr>
                <w:rFonts w:hint="eastAsia" w:hAnsi="宋体" w:cs="宋体"/>
                <w:color w:val="auto"/>
                <w:lang w:val="en-US" w:eastAsia="zh-CN"/>
              </w:rPr>
              <w:t>8</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竞标有效期</w:t>
            </w:r>
          </w:p>
        </w:tc>
        <w:tc>
          <w:tcPr>
            <w:tcW w:w="6418" w:type="dxa"/>
            <w:noWrap w:val="0"/>
            <w:vAlign w:val="center"/>
          </w:tcPr>
          <w:p>
            <w:pPr>
              <w:pStyle w:val="8"/>
              <w:spacing w:line="360" w:lineRule="exact"/>
              <w:rPr>
                <w:rFonts w:hint="eastAsia" w:ascii="宋体" w:hAnsi="宋体" w:eastAsia="宋体" w:cs="宋体"/>
                <w:color w:val="auto"/>
              </w:rPr>
            </w:pPr>
            <w:r>
              <w:rPr>
                <w:rFonts w:hint="eastAsia" w:ascii="宋体" w:hAnsi="宋体" w:eastAsia="宋体" w:cs="宋体"/>
                <w:color w:val="auto"/>
              </w:rPr>
              <w:t>自竞标截止时间起</w:t>
            </w:r>
            <w:r>
              <w:rPr>
                <w:rFonts w:hint="eastAsia" w:ascii="宋体" w:hAnsi="宋体" w:eastAsia="宋体" w:cs="宋体"/>
                <w:color w:val="auto"/>
                <w:lang w:val="en-US" w:eastAsia="zh-CN"/>
              </w:rPr>
              <w:t>60</w:t>
            </w:r>
            <w:r>
              <w:rPr>
                <w:rFonts w:hint="eastAsia" w:ascii="宋体" w:hAnsi="宋体" w:eastAsia="宋体" w:cs="宋体"/>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9</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竞标保证金金额</w:t>
            </w:r>
          </w:p>
        </w:tc>
        <w:tc>
          <w:tcPr>
            <w:tcW w:w="6418" w:type="dxa"/>
            <w:noWrap w:val="0"/>
            <w:vAlign w:val="center"/>
          </w:tcPr>
          <w:p>
            <w:pPr>
              <w:pStyle w:val="8"/>
              <w:spacing w:line="360" w:lineRule="exact"/>
              <w:rPr>
                <w:rFonts w:hint="eastAsia" w:ascii="宋体" w:hAnsi="宋体" w:eastAsia="宋体" w:cs="宋体"/>
                <w:color w:val="auto"/>
              </w:rPr>
            </w:pPr>
            <w:r>
              <w:rPr>
                <w:rFonts w:hint="eastAsia" w:ascii="宋体" w:hAnsi="宋体" w:eastAsia="宋体" w:cs="宋体"/>
                <w:color w:val="auto"/>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10</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竞标截止时间</w:t>
            </w:r>
          </w:p>
        </w:tc>
        <w:tc>
          <w:tcPr>
            <w:tcW w:w="6418" w:type="dxa"/>
            <w:noWrap w:val="0"/>
            <w:vAlign w:val="center"/>
          </w:tcPr>
          <w:p>
            <w:pPr>
              <w:pStyle w:val="8"/>
              <w:spacing w:line="360" w:lineRule="exact"/>
              <w:rPr>
                <w:rFonts w:hint="eastAsia" w:ascii="宋体" w:hAnsi="宋体" w:eastAsia="宋体" w:cs="宋体"/>
                <w:color w:val="auto"/>
              </w:rPr>
            </w:pPr>
            <w:r>
              <w:rPr>
                <w:rFonts w:hint="eastAsia" w:ascii="宋体" w:hAnsi="宋体" w:eastAsia="宋体" w:cs="宋体"/>
                <w:color w:val="auto"/>
                <w:szCs w:val="24"/>
              </w:rPr>
              <w:t>与第一章公告</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11</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响应文件提交</w:t>
            </w:r>
          </w:p>
          <w:p>
            <w:pPr>
              <w:pStyle w:val="8"/>
              <w:spacing w:line="360" w:lineRule="exact"/>
              <w:jc w:val="center"/>
              <w:rPr>
                <w:rFonts w:hint="eastAsia" w:ascii="宋体" w:hAnsi="宋体" w:eastAsia="宋体" w:cs="宋体"/>
                <w:color w:val="auto"/>
              </w:rPr>
            </w:pPr>
            <w:r>
              <w:rPr>
                <w:rFonts w:hint="eastAsia" w:ascii="宋体" w:hAnsi="宋体" w:eastAsia="宋体" w:cs="宋体"/>
                <w:color w:val="auto"/>
              </w:rPr>
              <w:t>截止时间</w:t>
            </w:r>
            <w:r>
              <w:rPr>
                <w:rFonts w:hint="eastAsia" w:hAnsi="宋体" w:cs="宋体"/>
                <w:color w:val="auto"/>
                <w:lang w:val="en-US" w:eastAsia="zh-CN"/>
              </w:rPr>
              <w:t>和</w:t>
            </w:r>
            <w:r>
              <w:rPr>
                <w:rFonts w:hint="eastAsia" w:ascii="宋体" w:hAnsi="宋体" w:eastAsia="宋体" w:cs="宋体"/>
                <w:color w:val="auto"/>
              </w:rPr>
              <w:t>地点</w:t>
            </w:r>
          </w:p>
        </w:tc>
        <w:tc>
          <w:tcPr>
            <w:tcW w:w="6418" w:type="dxa"/>
            <w:noWrap w:val="0"/>
            <w:vAlign w:val="center"/>
          </w:tcPr>
          <w:p>
            <w:pPr>
              <w:pStyle w:val="8"/>
              <w:spacing w:line="360" w:lineRule="exact"/>
              <w:rPr>
                <w:rFonts w:hint="eastAsia" w:ascii="宋体" w:hAnsi="宋体" w:eastAsia="宋体" w:cs="宋体"/>
                <w:color w:val="auto"/>
                <w:lang w:eastAsia="zh-CN"/>
              </w:rPr>
            </w:pPr>
            <w:r>
              <w:rPr>
                <w:rFonts w:hint="eastAsia" w:ascii="宋体" w:hAnsi="宋体" w:eastAsia="宋体" w:cs="宋体"/>
                <w:color w:val="auto"/>
                <w:szCs w:val="24"/>
              </w:rPr>
              <w:t>与第一章公告</w:t>
            </w:r>
            <w:r>
              <w:rPr>
                <w:rFonts w:hint="eastAsia" w:ascii="宋体" w:hAnsi="宋体" w:eastAsia="宋体" w:cs="宋体"/>
                <w:color w:val="auto"/>
                <w:lang w:val="en-US" w:eastAsia="zh-CN"/>
              </w:rPr>
              <w:t>响应</w:t>
            </w:r>
            <w:r>
              <w:rPr>
                <w:rFonts w:hint="eastAsia" w:ascii="宋体" w:hAnsi="宋体" w:eastAsia="宋体" w:cs="宋体"/>
                <w:color w:val="auto"/>
              </w:rPr>
              <w:t>文件</w:t>
            </w:r>
            <w:r>
              <w:rPr>
                <w:rFonts w:hint="eastAsia" w:ascii="宋体" w:hAnsi="宋体" w:eastAsia="宋体" w:cs="宋体"/>
                <w:color w:val="auto"/>
                <w:lang w:val="en-US" w:eastAsia="zh-CN"/>
              </w:rPr>
              <w:t>提交</w:t>
            </w:r>
            <w:r>
              <w:rPr>
                <w:rFonts w:hint="eastAsia" w:ascii="宋体" w:hAnsi="宋体" w:eastAsia="宋体" w:cs="宋体"/>
                <w:color w:val="auto"/>
              </w:rPr>
              <w:t>截止时间</w:t>
            </w:r>
            <w:r>
              <w:rPr>
                <w:rFonts w:hint="eastAsia" w:hAnsi="宋体" w:cs="宋体"/>
                <w:color w:val="auto"/>
                <w:lang w:eastAsia="zh-CN"/>
              </w:rPr>
              <w:t>、</w:t>
            </w:r>
            <w:r>
              <w:rPr>
                <w:rFonts w:hint="eastAsia" w:hAnsi="宋体" w:cs="宋体"/>
                <w:color w:val="auto"/>
                <w:lang w:val="en-US" w:eastAsia="zh-CN"/>
              </w:rPr>
              <w:t>地点</w:t>
            </w:r>
            <w:r>
              <w:rPr>
                <w:rFonts w:hint="eastAsia" w:ascii="宋体" w:hAnsi="宋体" w:eastAsia="宋体" w:cs="宋体"/>
                <w:color w:val="auto"/>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spacing w:line="360" w:lineRule="exact"/>
              <w:jc w:val="center"/>
              <w:rPr>
                <w:rFonts w:hint="default" w:ascii="宋体" w:hAnsi="宋体" w:eastAsia="宋体" w:cs="宋体"/>
                <w:color w:val="auto"/>
                <w:lang w:val="en-US" w:eastAsia="zh-CN"/>
              </w:rPr>
            </w:pPr>
            <w:r>
              <w:rPr>
                <w:rFonts w:hint="eastAsia" w:hAnsi="宋体" w:cs="宋体"/>
                <w:color w:val="auto"/>
                <w:lang w:val="en-US" w:eastAsia="zh-CN"/>
              </w:rPr>
              <w:t>12</w:t>
            </w:r>
          </w:p>
        </w:tc>
        <w:tc>
          <w:tcPr>
            <w:tcW w:w="1711" w:type="dxa"/>
            <w:noWrap w:val="0"/>
            <w:vAlign w:val="center"/>
          </w:tcPr>
          <w:p>
            <w:pPr>
              <w:pStyle w:val="8"/>
              <w:spacing w:line="360" w:lineRule="exact"/>
              <w:jc w:val="center"/>
              <w:rPr>
                <w:rFonts w:hint="eastAsia" w:ascii="宋体" w:hAnsi="宋体" w:eastAsia="宋体" w:cs="宋体"/>
                <w:color w:val="auto"/>
              </w:rPr>
            </w:pPr>
            <w:r>
              <w:rPr>
                <w:rFonts w:hint="eastAsia" w:hAnsi="宋体" w:cs="宋体"/>
                <w:color w:val="auto"/>
                <w:szCs w:val="21"/>
                <w:lang w:val="en-US" w:eastAsia="zh-CN"/>
              </w:rPr>
              <w:t>开标</w:t>
            </w:r>
            <w:r>
              <w:rPr>
                <w:rFonts w:hint="eastAsia" w:ascii="宋体" w:hAnsi="宋体" w:eastAsia="宋体" w:cs="宋体"/>
                <w:color w:val="auto"/>
              </w:rPr>
              <w:t>时间和地点</w:t>
            </w:r>
          </w:p>
        </w:tc>
        <w:tc>
          <w:tcPr>
            <w:tcW w:w="6418" w:type="dxa"/>
            <w:noWrap w:val="0"/>
            <w:vAlign w:val="center"/>
          </w:tcPr>
          <w:p>
            <w:pPr>
              <w:pStyle w:val="8"/>
              <w:spacing w:line="360" w:lineRule="exact"/>
              <w:rPr>
                <w:rFonts w:hint="default" w:ascii="宋体" w:hAnsi="宋体" w:eastAsia="宋体" w:cs="宋体"/>
                <w:color w:val="auto"/>
                <w:lang w:val="en-US" w:eastAsia="zh-CN"/>
              </w:rPr>
            </w:pPr>
            <w:r>
              <w:rPr>
                <w:rFonts w:hint="eastAsia" w:hAnsi="宋体" w:cs="宋体"/>
                <w:color w:val="auto"/>
                <w:lang w:val="en-US" w:eastAsia="zh-CN"/>
              </w:rPr>
              <w:t>供应商不需要到达开标现场。采购人要求多</w:t>
            </w:r>
            <w:r>
              <w:rPr>
                <w:rFonts w:hint="eastAsia" w:ascii="宋体" w:hAnsi="宋体" w:eastAsia="宋体" w:cs="宋体"/>
                <w:color w:val="auto"/>
                <w:lang w:val="en-US" w:eastAsia="zh-CN"/>
              </w:rPr>
              <w:t>次报价</w:t>
            </w:r>
            <w:r>
              <w:rPr>
                <w:rFonts w:hint="eastAsia" w:hAnsi="宋体" w:cs="宋体"/>
                <w:color w:val="auto"/>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8"/>
              <w:adjustRightInd w:val="0"/>
              <w:spacing w:line="360" w:lineRule="exact"/>
              <w:jc w:val="center"/>
              <w:rPr>
                <w:rFonts w:hint="default" w:ascii="宋体" w:hAnsi="宋体" w:eastAsia="宋体" w:cs="宋体"/>
                <w:color w:val="auto"/>
                <w:szCs w:val="21"/>
                <w:lang w:val="en-US" w:eastAsia="zh-CN"/>
              </w:rPr>
            </w:pPr>
            <w:r>
              <w:rPr>
                <w:rFonts w:hint="eastAsia" w:hAnsi="宋体" w:cs="宋体"/>
                <w:color w:val="auto"/>
                <w:szCs w:val="21"/>
                <w:lang w:val="en-US" w:eastAsia="zh-CN"/>
              </w:rPr>
              <w:t>13</w:t>
            </w:r>
          </w:p>
        </w:tc>
        <w:tc>
          <w:tcPr>
            <w:tcW w:w="1711" w:type="dxa"/>
            <w:noWrap w:val="0"/>
            <w:vAlign w:val="center"/>
          </w:tcPr>
          <w:p>
            <w:pPr>
              <w:autoSpaceDE w:val="0"/>
              <w:autoSpaceDN w:val="0"/>
              <w:spacing w:line="360" w:lineRule="exact"/>
              <w:jc w:val="center"/>
              <w:rPr>
                <w:rFonts w:hint="eastAsia" w:ascii="宋体" w:hAnsi="宋体" w:eastAsia="宋体" w:cs="宋体"/>
                <w:color w:val="auto"/>
                <w:szCs w:val="20"/>
              </w:rPr>
            </w:pPr>
            <w:r>
              <w:rPr>
                <w:rFonts w:hint="eastAsia" w:ascii="宋体" w:hAnsi="宋体" w:eastAsia="宋体" w:cs="宋体"/>
                <w:color w:val="auto"/>
                <w:szCs w:val="20"/>
              </w:rPr>
              <w:t>需要补充的其他内容</w:t>
            </w:r>
          </w:p>
        </w:tc>
        <w:tc>
          <w:tcPr>
            <w:tcW w:w="6418" w:type="dxa"/>
            <w:noWrap w:val="0"/>
            <w:vAlign w:val="center"/>
          </w:tcPr>
          <w:p>
            <w:pPr>
              <w:pStyle w:val="8"/>
              <w:spacing w:line="360" w:lineRule="exact"/>
              <w:rPr>
                <w:rFonts w:hint="eastAsia" w:ascii="宋体" w:hAnsi="宋体" w:eastAsia="宋体" w:cs="宋体"/>
                <w:color w:val="auto"/>
              </w:rPr>
            </w:pPr>
            <w:r>
              <w:rPr>
                <w:rFonts w:hint="eastAsia" w:ascii="宋体" w:hAnsi="宋体" w:eastAsia="宋体" w:cs="宋体"/>
                <w:color w:val="auto"/>
                <w:szCs w:val="21"/>
              </w:rPr>
              <w:t>无</w:t>
            </w:r>
          </w:p>
        </w:tc>
      </w:tr>
    </w:tbl>
    <w:p>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pPr>
        <w:pStyle w:val="23"/>
        <w:rPr>
          <w:rFonts w:hint="eastAsia" w:ascii="宋体" w:hAnsi="宋体" w:eastAsia="宋体" w:cs="宋体"/>
          <w:b/>
          <w:bCs/>
          <w:color w:val="auto"/>
          <w:sz w:val="28"/>
          <w:szCs w:val="28"/>
          <w:lang w:val="en-US" w:eastAsia="zh-CN" w:bidi="zh-CN"/>
        </w:rPr>
      </w:pPr>
      <w:r>
        <w:rPr>
          <w:rFonts w:hint="eastAsia"/>
          <w:color w:val="auto"/>
          <w:lang w:val="en-US" w:eastAsia="zh-CN"/>
        </w:rPr>
        <w:t>一、</w:t>
      </w:r>
      <w:r>
        <w:rPr>
          <w:rFonts w:hint="eastAsia" w:ascii="宋体" w:hAnsi="宋体" w:eastAsia="宋体" w:cs="宋体"/>
          <w:b/>
          <w:bCs/>
          <w:color w:val="auto"/>
          <w:sz w:val="28"/>
          <w:szCs w:val="28"/>
          <w:lang w:val="en-US" w:eastAsia="zh-CN" w:bidi="zh-CN"/>
        </w:rPr>
        <w:t>总则</w:t>
      </w:r>
    </w:p>
    <w:p>
      <w:pPr>
        <w:pStyle w:val="22"/>
        <w:rPr>
          <w:rFonts w:hint="default"/>
          <w:color w:val="auto"/>
        </w:rPr>
      </w:pPr>
      <w:r>
        <w:rPr>
          <w:rFonts w:hint="default"/>
          <w:color w:val="auto"/>
        </w:rPr>
        <w:t>1.项目概况</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1.1采购人：见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项目名称：见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资金来源：见</w:t>
      </w:r>
      <w:r>
        <w:rPr>
          <w:rFonts w:hint="eastAsia" w:ascii="宋体" w:hAnsi="宋体" w:eastAsia="宋体" w:cs="宋体"/>
          <w:color w:val="auto"/>
          <w:sz w:val="24"/>
          <w:szCs w:val="24"/>
          <w:lang w:val="en-US" w:bidi="zh-CN"/>
        </w:rPr>
        <w:t>供应商</w:t>
      </w:r>
      <w:r>
        <w:rPr>
          <w:rFonts w:hint="default" w:ascii="宋体" w:hAnsi="宋体" w:eastAsia="宋体" w:cs="宋体"/>
          <w:color w:val="auto"/>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4</w:t>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1.5采购文件：是指采购人为完成采购活动所制定的文件，包括技术性文件内容和商务性文件内容（包括但不限于采购文件、澄清或者更正公告等）。</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1.6供应商：是指有能力向采购人提供符合本项目技术规格要求的法人。</w:t>
      </w:r>
    </w:p>
    <w:p>
      <w:pPr>
        <w:pStyle w:val="22"/>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color w:val="auto"/>
          <w:sz w:val="24"/>
          <w:szCs w:val="24"/>
          <w:lang w:bidi="zh-CN"/>
        </w:rPr>
        <w:fldChar w:fldCharType="begin"/>
      </w:r>
      <w:r>
        <w:rPr>
          <w:rFonts w:hint="default" w:ascii="宋体" w:hAnsi="宋体" w:eastAsia="宋体" w:cs="宋体"/>
          <w:color w:val="auto"/>
          <w:sz w:val="24"/>
          <w:szCs w:val="24"/>
          <w:lang w:bidi="zh-CN"/>
        </w:rPr>
        <w:instrText xml:space="preserve"> HYPERLINK "http://www.qbtzjt.com" </w:instrText>
      </w:r>
      <w:r>
        <w:rPr>
          <w:rFonts w:hint="default" w:ascii="宋体" w:hAnsi="宋体" w:eastAsia="宋体" w:cs="宋体"/>
          <w:color w:val="auto"/>
          <w:sz w:val="24"/>
          <w:szCs w:val="24"/>
          <w:lang w:bidi="zh-CN"/>
        </w:rPr>
        <w:fldChar w:fldCharType="separate"/>
      </w:r>
      <w:r>
        <w:rPr>
          <w:rStyle w:val="19"/>
          <w:rFonts w:hint="default" w:ascii="宋体" w:hAnsi="宋体" w:eastAsia="宋体" w:cs="宋体"/>
          <w:color w:val="auto"/>
          <w:sz w:val="24"/>
          <w:szCs w:val="24"/>
          <w:lang w:bidi="zh-CN"/>
        </w:rPr>
        <w:t>http://www.qbtzjt.com</w:t>
      </w:r>
      <w:r>
        <w:rPr>
          <w:rFonts w:hint="default" w:ascii="宋体" w:hAnsi="宋体" w:eastAsia="宋体" w:cs="宋体"/>
          <w:color w:val="auto"/>
          <w:sz w:val="24"/>
          <w:szCs w:val="24"/>
          <w:lang w:bidi="zh-CN"/>
        </w:rPr>
        <w:fldChar w:fldCharType="end"/>
      </w:r>
      <w:r>
        <w:rPr>
          <w:rFonts w:hint="default" w:ascii="宋体" w:hAnsi="宋体" w:eastAsia="宋体" w:cs="宋体"/>
          <w:color w:val="auto"/>
          <w:sz w:val="24"/>
          <w:szCs w:val="24"/>
          <w:lang w:bidi="zh-CN"/>
        </w:rPr>
        <w:t>获取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下载</w:t>
      </w:r>
      <w:r>
        <w:rPr>
          <w:rFonts w:hint="eastAsia" w:ascii="宋体" w:hAnsi="宋体" w:eastAsia="宋体" w:cs="宋体"/>
          <w:color w:val="auto"/>
          <w:sz w:val="24"/>
          <w:szCs w:val="24"/>
          <w:lang w:bidi="zh-CN"/>
        </w:rPr>
        <w:t>）。</w:t>
      </w:r>
    </w:p>
    <w:p>
      <w:pPr>
        <w:pStyle w:val="22"/>
        <w:rPr>
          <w:rFonts w:hint="default" w:ascii="宋体" w:hAnsi="宋体" w:eastAsia="宋体" w:cs="宋体"/>
          <w:b/>
          <w:bCs/>
          <w:color w:val="auto"/>
          <w:sz w:val="24"/>
          <w:szCs w:val="28"/>
          <w:highlight w:val="none"/>
          <w:lang w:bidi="zh-CN"/>
        </w:rPr>
      </w:pPr>
      <w:r>
        <w:rPr>
          <w:rFonts w:hint="default" w:ascii="宋体" w:hAnsi="宋体" w:eastAsia="宋体" w:cs="宋体"/>
          <w:b/>
          <w:bCs/>
          <w:color w:val="auto"/>
          <w:sz w:val="24"/>
          <w:szCs w:val="28"/>
          <w:highlight w:val="none"/>
          <w:lang w:bidi="zh-CN"/>
        </w:rPr>
        <w:t>3.</w:t>
      </w:r>
      <w:r>
        <w:rPr>
          <w:rFonts w:hint="default" w:ascii="宋体" w:hAnsi="宋体" w:eastAsia="宋体" w:cs="宋体"/>
          <w:color w:val="auto"/>
          <w:sz w:val="24"/>
          <w:szCs w:val="24"/>
          <w:highlight w:val="none"/>
          <w:lang w:bidi="zh-CN"/>
        </w:rPr>
        <w:t>供应商</w:t>
      </w:r>
      <w:r>
        <w:rPr>
          <w:rFonts w:hint="default" w:ascii="宋体" w:hAnsi="宋体" w:eastAsia="宋体" w:cs="宋体"/>
          <w:b/>
          <w:bCs/>
          <w:color w:val="auto"/>
          <w:sz w:val="24"/>
          <w:szCs w:val="28"/>
          <w:highlight w:val="none"/>
          <w:lang w:bidi="zh-CN"/>
        </w:rPr>
        <w:t>资格要求：</w:t>
      </w:r>
    </w:p>
    <w:p>
      <w:pPr>
        <w:numPr>
          <w:ilvl w:val="0"/>
          <w:numId w:val="0"/>
        </w:numPr>
        <w:adjustRightInd w:val="0"/>
        <w:snapToGrid w:val="0"/>
        <w:ind w:firstLine="480" w:firstLineChars="200"/>
        <w:jc w:val="left"/>
        <w:rPr>
          <w:rFonts w:hint="default" w:ascii="宋体" w:hAnsi="宋体" w:eastAsia="宋体" w:cs="宋体"/>
          <w:color w:val="auto"/>
          <w:sz w:val="24"/>
          <w:szCs w:val="24"/>
          <w:highlight w:val="none"/>
          <w:lang w:bidi="zh-CN"/>
        </w:rPr>
      </w:pPr>
      <w:r>
        <w:rPr>
          <w:rFonts w:hint="default" w:ascii="宋体" w:hAnsi="宋体" w:eastAsia="宋体" w:cs="宋体"/>
          <w:color w:val="auto"/>
          <w:sz w:val="24"/>
          <w:szCs w:val="24"/>
          <w:highlight w:val="none"/>
          <w:lang w:bidi="zh-CN"/>
        </w:rPr>
        <w:t>供应商的资格条件详见“供应商须知前附表”。</w:t>
      </w:r>
    </w:p>
    <w:p>
      <w:pPr>
        <w:pStyle w:val="22"/>
        <w:rPr>
          <w:rFonts w:hint="default" w:ascii="宋体" w:hAnsi="宋体" w:eastAsia="宋体" w:cs="宋体"/>
          <w:b/>
          <w:bCs/>
          <w:color w:val="auto"/>
          <w:sz w:val="24"/>
          <w:szCs w:val="28"/>
          <w:highlight w:val="none"/>
          <w:lang w:val="en-US" w:eastAsia="zh-CN" w:bidi="zh-CN"/>
        </w:rPr>
      </w:pPr>
      <w:r>
        <w:rPr>
          <w:rFonts w:hint="default" w:ascii="宋体" w:hAnsi="宋体" w:eastAsia="宋体" w:cs="宋体"/>
          <w:b/>
          <w:bCs/>
          <w:color w:val="auto"/>
          <w:sz w:val="24"/>
          <w:szCs w:val="28"/>
          <w:highlight w:val="none"/>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供应商准备和参加</w:t>
      </w:r>
      <w:r>
        <w:rPr>
          <w:rFonts w:hint="eastAsia" w:ascii="宋体" w:hAnsi="宋体" w:eastAsia="宋体" w:cs="宋体"/>
          <w:color w:val="auto"/>
          <w:sz w:val="24"/>
          <w:szCs w:val="24"/>
          <w:lang w:val="en-US" w:bidi="zh-CN"/>
        </w:rPr>
        <w:t>本次采购</w:t>
      </w:r>
      <w:r>
        <w:rPr>
          <w:rFonts w:hint="default" w:ascii="宋体" w:hAnsi="宋体" w:eastAsia="宋体" w:cs="宋体"/>
          <w:color w:val="auto"/>
          <w:sz w:val="24"/>
          <w:szCs w:val="24"/>
          <w:lang w:bidi="zh-CN"/>
        </w:rPr>
        <w:t>活动发生的费用自理。</w:t>
      </w:r>
    </w:p>
    <w:p>
      <w:pPr>
        <w:pStyle w:val="22"/>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本项目</w:t>
      </w:r>
      <w:r>
        <w:rPr>
          <w:rFonts w:hint="eastAsia" w:ascii="宋体" w:hAnsi="宋体" w:eastAsia="宋体" w:cs="宋体"/>
          <w:color w:val="auto"/>
          <w:sz w:val="24"/>
          <w:szCs w:val="24"/>
          <w:lang w:val="en-US" w:bidi="zh-CN"/>
        </w:rPr>
        <w:t>不</w:t>
      </w:r>
      <w:r>
        <w:rPr>
          <w:rFonts w:hint="default" w:ascii="宋体" w:hAnsi="宋体" w:eastAsia="宋体" w:cs="宋体"/>
          <w:color w:val="auto"/>
          <w:sz w:val="24"/>
          <w:szCs w:val="24"/>
          <w:lang w:bidi="zh-CN"/>
        </w:rPr>
        <w:t>接受联合体竞标。</w:t>
      </w:r>
    </w:p>
    <w:p>
      <w:pPr>
        <w:pStyle w:val="22"/>
        <w:rPr>
          <w:rFonts w:hint="default" w:ascii="宋体" w:hAnsi="宋体" w:eastAsia="宋体" w:cs="宋体"/>
          <w:color w:val="auto"/>
          <w:sz w:val="24"/>
          <w:szCs w:val="28"/>
          <w:lang w:bidi="zh-CN"/>
        </w:rPr>
      </w:pPr>
      <w:r>
        <w:rPr>
          <w:rFonts w:hint="default" w:ascii="宋体" w:hAnsi="宋体" w:eastAsia="宋体" w:cs="宋体"/>
          <w:color w:val="auto"/>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6.2本项目是否允许分包详见“供应商须知前附表”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本项目不允许违法分包。</w:t>
      </w:r>
    </w:p>
    <w:p>
      <w:pPr>
        <w:pStyle w:val="22"/>
        <w:rPr>
          <w:rFonts w:hint="default" w:ascii="宋体" w:hAnsi="宋体" w:eastAsia="宋体" w:cs="宋体"/>
          <w:color w:val="auto"/>
          <w:sz w:val="24"/>
          <w:szCs w:val="28"/>
          <w:lang w:bidi="zh-CN"/>
        </w:rPr>
      </w:pPr>
      <w:r>
        <w:rPr>
          <w:rFonts w:hint="eastAsia" w:ascii="宋体" w:hAnsi="宋体" w:eastAsia="宋体" w:cs="宋体"/>
          <w:color w:val="auto"/>
          <w:sz w:val="24"/>
          <w:szCs w:val="28"/>
          <w:lang w:val="en-US" w:bidi="zh-CN"/>
        </w:rPr>
        <w:t>7.</w:t>
      </w:r>
      <w:r>
        <w:rPr>
          <w:rFonts w:hint="default" w:ascii="宋体" w:hAnsi="宋体" w:eastAsia="宋体" w:cs="宋体"/>
          <w:color w:val="auto"/>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除专用术语外</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与</w:t>
      </w:r>
      <w:r>
        <w:rPr>
          <w:rFonts w:hint="eastAsia" w:ascii="宋体" w:hAnsi="宋体" w:eastAsia="宋体" w:cs="宋体"/>
          <w:color w:val="auto"/>
          <w:sz w:val="24"/>
          <w:szCs w:val="24"/>
          <w:lang w:val="en-US" w:bidi="zh-CN"/>
        </w:rPr>
        <w:t>本次采购活动</w:t>
      </w:r>
      <w:r>
        <w:rPr>
          <w:rFonts w:hint="default" w:ascii="宋体" w:hAnsi="宋体" w:eastAsia="宋体" w:cs="宋体"/>
          <w:color w:val="auto"/>
          <w:sz w:val="24"/>
          <w:szCs w:val="24"/>
          <w:lang w:bidi="zh-CN"/>
        </w:rPr>
        <w:t>有关的语言均使用中文。必要时专用术语应附有中文注释。</w:t>
      </w:r>
    </w:p>
    <w:p>
      <w:pPr>
        <w:pStyle w:val="22"/>
        <w:rPr>
          <w:rFonts w:hint="default" w:ascii="宋体" w:hAnsi="宋体" w:eastAsia="宋体" w:cs="宋体"/>
          <w:b/>
          <w:bCs/>
          <w:color w:val="auto"/>
          <w:sz w:val="24"/>
          <w:szCs w:val="28"/>
          <w:lang w:val="en-US" w:eastAsia="zh-CN" w:bidi="zh-CN"/>
        </w:rPr>
      </w:pPr>
      <w:r>
        <w:rPr>
          <w:rFonts w:hint="eastAsia" w:ascii="宋体" w:hAnsi="宋体" w:eastAsia="宋体" w:cs="宋体"/>
          <w:b/>
          <w:bCs/>
          <w:color w:val="auto"/>
          <w:sz w:val="24"/>
          <w:szCs w:val="28"/>
          <w:lang w:val="en-US" w:eastAsia="zh-CN" w:bidi="zh-CN"/>
        </w:rPr>
        <w:t>8.</w:t>
      </w:r>
      <w:r>
        <w:rPr>
          <w:rFonts w:hint="default" w:ascii="宋体" w:hAnsi="宋体" w:eastAsia="宋体" w:cs="宋体"/>
          <w:b/>
          <w:bCs/>
          <w:color w:val="auto"/>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所有计量均采用中华人民共和国法定计量单位。</w:t>
      </w:r>
    </w:p>
    <w:p>
      <w:pPr>
        <w:pStyle w:val="22"/>
        <w:rPr>
          <w:rFonts w:hint="eastAsia" w:ascii="宋体" w:hAnsi="宋体" w:eastAsia="宋体" w:cs="宋体"/>
          <w:b/>
          <w:bCs/>
          <w:color w:val="auto"/>
          <w:sz w:val="24"/>
          <w:szCs w:val="28"/>
          <w:lang w:val="en-US" w:eastAsia="zh-CN" w:bidi="zh-CN"/>
        </w:rPr>
      </w:pPr>
      <w:r>
        <w:rPr>
          <w:rFonts w:hint="eastAsia" w:cs="宋体"/>
          <w:b/>
          <w:bCs/>
          <w:color w:val="auto"/>
          <w:sz w:val="24"/>
          <w:szCs w:val="28"/>
          <w:lang w:val="en-US" w:eastAsia="zh-CN" w:bidi="zh-CN"/>
        </w:rPr>
        <w:t>9.</w:t>
      </w:r>
      <w:r>
        <w:rPr>
          <w:rFonts w:hint="eastAsia" w:ascii="宋体" w:hAnsi="宋体" w:eastAsia="宋体" w:cs="宋体"/>
          <w:b/>
          <w:bCs/>
          <w:color w:val="auto"/>
          <w:sz w:val="24"/>
          <w:szCs w:val="28"/>
          <w:lang w:val="en-US" w:eastAsia="zh-CN" w:bidi="zh-CN"/>
        </w:rPr>
        <w:t>否决</w:t>
      </w:r>
      <w:r>
        <w:rPr>
          <w:rFonts w:hint="eastAsia" w:cs="宋体"/>
          <w:b/>
          <w:bCs/>
          <w:color w:val="auto"/>
          <w:sz w:val="24"/>
          <w:szCs w:val="28"/>
          <w:lang w:val="en-US" w:eastAsia="zh-CN" w:bidi="zh-CN"/>
        </w:rPr>
        <w:t>竞</w:t>
      </w:r>
      <w:r>
        <w:rPr>
          <w:rFonts w:hint="eastAsia" w:ascii="宋体" w:hAnsi="宋体" w:eastAsia="宋体" w:cs="宋体"/>
          <w:b/>
          <w:bCs/>
          <w:color w:val="auto"/>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w:t>
      </w:r>
      <w:r>
        <w:rPr>
          <w:rFonts w:hint="default" w:ascii="宋体" w:hAnsi="宋体" w:eastAsia="宋体" w:cs="宋体"/>
          <w:color w:val="auto"/>
          <w:sz w:val="24"/>
          <w:szCs w:val="24"/>
          <w:lang w:val="en-US" w:eastAsia="zh-CN" w:bidi="zh-CN"/>
        </w:rPr>
        <w:t>响应文件将被视为无效</w:t>
      </w:r>
      <w:r>
        <w:rPr>
          <w:rFonts w:hint="eastAsia" w:ascii="宋体" w:hAnsi="宋体" w:eastAsia="宋体" w:cs="宋体"/>
          <w:color w:val="auto"/>
          <w:sz w:val="24"/>
          <w:szCs w:val="24"/>
          <w:lang w:val="en-US" w:eastAsia="zh-CN" w:bidi="zh-CN"/>
        </w:rPr>
        <w:t>的情形</w:t>
      </w:r>
      <w:r>
        <w:rPr>
          <w:rFonts w:hint="default" w:ascii="宋体" w:hAnsi="宋体" w:eastAsia="宋体" w:cs="宋体"/>
          <w:color w:val="auto"/>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w:t>
      </w:r>
      <w:r>
        <w:rPr>
          <w:rFonts w:hint="default" w:ascii="宋体" w:hAnsi="宋体" w:eastAsia="宋体" w:cs="宋体"/>
          <w:color w:val="auto"/>
          <w:sz w:val="24"/>
          <w:szCs w:val="24"/>
          <w:lang w:val="en-US" w:eastAsia="zh-CN" w:bidi="zh-CN"/>
        </w:rPr>
        <w:t>响应文件</w:t>
      </w:r>
      <w:r>
        <w:rPr>
          <w:rFonts w:hint="eastAsia" w:ascii="宋体" w:hAnsi="宋体" w:eastAsia="宋体" w:cs="宋体"/>
          <w:color w:val="auto"/>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9.1.6供应商不按评审委员会要求澄清、说明或补正的。</w:t>
      </w:r>
    </w:p>
    <w:p>
      <w:pPr>
        <w:pStyle w:val="23"/>
        <w:rPr>
          <w:rFonts w:hint="eastAsia" w:ascii="宋体" w:hAnsi="宋体" w:eastAsia="宋体" w:cs="宋体"/>
          <w:color w:val="auto"/>
          <w:lang w:val="en-US" w:eastAsia="zh-CN" w:bidi="zh-CN"/>
        </w:rPr>
      </w:pPr>
      <w:r>
        <w:rPr>
          <w:rFonts w:hint="eastAsia" w:ascii="宋体" w:hAnsi="宋体" w:eastAsia="宋体" w:cs="宋体"/>
          <w:color w:val="auto"/>
          <w:lang w:val="en-US" w:bidi="zh-CN"/>
        </w:rPr>
        <w:t>二、</w:t>
      </w:r>
      <w:r>
        <w:rPr>
          <w:rFonts w:hint="eastAsia" w:ascii="宋体" w:hAnsi="宋体" w:eastAsia="宋体" w:cs="宋体"/>
          <w:color w:val="auto"/>
          <w:lang w:bidi="zh-CN"/>
        </w:rPr>
        <w:t>响应文件的编制</w:t>
      </w:r>
    </w:p>
    <w:p>
      <w:pPr>
        <w:pStyle w:val="22"/>
        <w:rPr>
          <w:rFonts w:hint="default" w:ascii="宋体" w:hAnsi="宋体" w:eastAsia="宋体" w:cs="宋体"/>
          <w:b/>
          <w:bCs/>
          <w:color w:val="auto"/>
          <w:sz w:val="24"/>
          <w:szCs w:val="28"/>
          <w:lang w:bidi="zh-CN"/>
        </w:rPr>
      </w:pPr>
      <w:r>
        <w:rPr>
          <w:rFonts w:hint="eastAsia" w:ascii="宋体" w:hAnsi="宋体" w:eastAsia="宋体" w:cs="宋体"/>
          <w:b/>
          <w:bCs/>
          <w:color w:val="auto"/>
          <w:sz w:val="24"/>
          <w:szCs w:val="28"/>
          <w:lang w:val="en-US" w:bidi="zh-CN"/>
        </w:rPr>
        <w:t>1</w:t>
      </w:r>
      <w:r>
        <w:rPr>
          <w:rFonts w:hint="eastAsia" w:cs="宋体"/>
          <w:b/>
          <w:bCs/>
          <w:color w:val="auto"/>
          <w:sz w:val="24"/>
          <w:szCs w:val="28"/>
          <w:lang w:val="en-US" w:bidi="zh-CN"/>
        </w:rPr>
        <w:t>0</w:t>
      </w:r>
      <w:r>
        <w:rPr>
          <w:rFonts w:hint="default" w:ascii="宋体" w:hAnsi="宋体" w:eastAsia="宋体" w:cs="宋体"/>
          <w:b/>
          <w:bCs/>
          <w:color w:val="auto"/>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供应商必须按照</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文件的要求编制响应文件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并对其提交的响应文件的真实性、合法性承担法律责任。响应文件必须对</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文件作出实质性响应。</w:t>
      </w:r>
    </w:p>
    <w:p>
      <w:pPr>
        <w:pStyle w:val="22"/>
        <w:rPr>
          <w:rFonts w:hint="default" w:ascii="宋体" w:hAnsi="宋体" w:eastAsia="宋体" w:cs="宋体"/>
          <w:b/>
          <w:bCs/>
          <w:color w:val="auto"/>
          <w:sz w:val="24"/>
          <w:szCs w:val="28"/>
          <w:lang w:bidi="zh-CN"/>
        </w:rPr>
      </w:pPr>
      <w:r>
        <w:rPr>
          <w:rFonts w:hint="default" w:ascii="宋体" w:hAnsi="宋体" w:eastAsia="宋体" w:cs="宋体"/>
          <w:b/>
          <w:bCs/>
          <w:color w:val="auto"/>
          <w:sz w:val="24"/>
          <w:szCs w:val="28"/>
          <w:lang w:bidi="zh-CN"/>
        </w:rPr>
        <w:t>1</w:t>
      </w:r>
      <w:r>
        <w:rPr>
          <w:rFonts w:hint="eastAsia" w:cs="宋体"/>
          <w:b/>
          <w:bCs/>
          <w:color w:val="auto"/>
          <w:sz w:val="24"/>
          <w:szCs w:val="28"/>
          <w:lang w:val="en-US" w:bidi="zh-CN"/>
        </w:rPr>
        <w:t>1</w:t>
      </w:r>
      <w:r>
        <w:rPr>
          <w:rFonts w:hint="default" w:ascii="宋体" w:hAnsi="宋体" w:eastAsia="宋体" w:cs="宋体"/>
          <w:b/>
          <w:bCs/>
          <w:color w:val="auto"/>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.1响应文件由</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.1.1资格证明文件：详见供应商须知前附表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.1.2报价商务技术文件：详见供应商须知前附表</w:t>
      </w:r>
      <w:r>
        <w:rPr>
          <w:rFonts w:hint="eastAsia" w:ascii="宋体" w:hAnsi="宋体" w:eastAsia="宋体" w:cs="宋体"/>
          <w:color w:val="auto"/>
          <w:sz w:val="24"/>
          <w:szCs w:val="24"/>
          <w:lang w:bidi="zh-CN"/>
        </w:rPr>
        <w:t>。</w:t>
      </w:r>
    </w:p>
    <w:p>
      <w:pPr>
        <w:numPr>
          <w:ilvl w:val="0"/>
          <w:numId w:val="0"/>
        </w:numPr>
        <w:adjustRightInd w:val="0"/>
        <w:snapToGrid w:val="0"/>
        <w:ind w:firstLine="480" w:firstLineChars="200"/>
        <w:jc w:val="left"/>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1</w:t>
      </w:r>
      <w:r>
        <w:rPr>
          <w:rFonts w:hint="default" w:ascii="宋体" w:hAnsi="宋体" w:eastAsia="宋体" w:cs="宋体"/>
          <w:color w:val="auto"/>
          <w:sz w:val="24"/>
          <w:szCs w:val="24"/>
          <w:lang w:bidi="zh-CN"/>
        </w:rPr>
        <w:t>.2响应文件电子版：详见供应商须知前附表</w:t>
      </w:r>
      <w:r>
        <w:rPr>
          <w:rFonts w:hint="eastAsia" w:ascii="宋体" w:hAnsi="宋体" w:eastAsia="宋体" w:cs="宋体"/>
          <w:color w:val="auto"/>
          <w:sz w:val="24"/>
          <w:szCs w:val="24"/>
          <w:lang w:bidi="zh-CN"/>
        </w:rPr>
        <w:t>。</w:t>
      </w:r>
    </w:p>
    <w:p>
      <w:pPr>
        <w:pStyle w:val="22"/>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w:t>
      </w:r>
      <w:r>
        <w:rPr>
          <w:rFonts w:hint="eastAsia" w:cs="宋体"/>
          <w:color w:val="auto"/>
          <w:lang w:val="en-US" w:bidi="zh-CN"/>
        </w:rPr>
        <w:t>2</w:t>
      </w:r>
      <w:r>
        <w:rPr>
          <w:rFonts w:hint="eastAsia" w:ascii="宋体" w:hAnsi="宋体" w:eastAsia="宋体" w:cs="宋体"/>
          <w:color w:val="auto"/>
          <w:lang w:val="en-US" w:bidi="zh-CN"/>
        </w:rPr>
        <w:t>.</w:t>
      </w:r>
      <w:r>
        <w:rPr>
          <w:rFonts w:hint="default" w:ascii="宋体" w:hAnsi="宋体" w:eastAsia="宋体" w:cs="宋体"/>
          <w:color w:val="auto"/>
          <w:lang w:bidi="zh-CN"/>
        </w:rPr>
        <w:t>响应文件编制的要求</w:t>
      </w:r>
    </w:p>
    <w:p>
      <w:pPr>
        <w:numPr>
          <w:ilvl w:val="0"/>
          <w:numId w:val="0"/>
        </w:numPr>
        <w:ind w:firstLine="480" w:firstLineChars="200"/>
        <w:rPr>
          <w:rFonts w:hint="default" w:ascii="宋体" w:hAnsi="宋体" w:eastAsia="宋体" w:cs="宋体"/>
          <w:color w:val="auto"/>
          <w:sz w:val="24"/>
          <w:szCs w:val="24"/>
          <w:lang w:bidi="zh-CN"/>
        </w:rPr>
      </w:pPr>
      <w:r>
        <w:rPr>
          <w:rFonts w:hint="eastAsia"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.1供应商应按本</w:t>
      </w:r>
      <w:r>
        <w:rPr>
          <w:rFonts w:hint="eastAsia" w:ascii="宋体" w:hAnsi="宋体" w:eastAsia="宋体" w:cs="宋体"/>
          <w:color w:val="auto"/>
          <w:sz w:val="24"/>
          <w:szCs w:val="24"/>
          <w:lang w:val="en-US" w:bidi="zh-CN"/>
        </w:rPr>
        <w:t>采购</w:t>
      </w:r>
      <w:r>
        <w:rPr>
          <w:rFonts w:hint="default" w:ascii="宋体" w:hAnsi="宋体" w:eastAsia="宋体" w:cs="宋体"/>
          <w:color w:val="auto"/>
          <w:sz w:val="24"/>
          <w:szCs w:val="24"/>
          <w:lang w:bidi="zh-CN"/>
        </w:rPr>
        <w:t>文件规定的格式和顺序编制、装订响应文件并标注页码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响应文件内容不完整、编排混乱导致响应文件被误读、漏读或者查找不到相关内容的</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由此引发的后果由供应商承担。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.2响应文件应按</w:t>
      </w:r>
      <w:r>
        <w:rPr>
          <w:rFonts w:hint="default" w:ascii="宋体" w:hAnsi="宋体" w:eastAsia="宋体" w:cs="宋体"/>
          <w:b/>
          <w:bCs/>
          <w:color w:val="auto"/>
          <w:sz w:val="24"/>
          <w:szCs w:val="24"/>
          <w:lang w:bidi="zh-CN"/>
        </w:rPr>
        <w:t>资格证明文件、报价商务技术文件</w:t>
      </w:r>
      <w:r>
        <w:rPr>
          <w:rFonts w:hint="default" w:ascii="宋体" w:hAnsi="宋体" w:eastAsia="宋体" w:cs="宋体"/>
          <w:color w:val="auto"/>
          <w:sz w:val="24"/>
          <w:szCs w:val="24"/>
          <w:lang w:bidi="zh-CN"/>
        </w:rPr>
        <w:t>分别编制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资格证明文件、报价商务技术文件按顺序装订成册。响应文件正本一份</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副本份数详见“供应商须知前附表”</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响应文件的封面应注明“正本”、“副本”字样</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.3响应文件的正本应打印或者用不褪色的墨水填写</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响应文件正本除本“供应商须知”中规定的可提供复印件外均须提供原件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副本可为正本签字、盖章后的复印件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当副本和正本不一致时</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以正本为准。</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.4响应文件须由供应商在规定位置盖公章并由法定代表人或者委托代理人签字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.5响应文件中标注的供应商名称应与营业执照（事业单位法人证书、执业许可证、自然人身份证）及公章一致</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否则其响应文件按无效响应处理。</w:t>
      </w:r>
    </w:p>
    <w:p>
      <w:pPr>
        <w:numPr>
          <w:ilvl w:val="0"/>
          <w:numId w:val="0"/>
        </w:numPr>
        <w:ind w:firstLine="480" w:firstLineChars="200"/>
        <w:rPr>
          <w:rFonts w:hint="default" w:ascii="宋体" w:hAnsi="宋体" w:eastAsia="宋体" w:cs="宋体"/>
          <w:b/>
          <w:bCs/>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2</w:t>
      </w:r>
      <w:r>
        <w:rPr>
          <w:rFonts w:hint="default" w:ascii="宋体" w:hAnsi="宋体" w:eastAsia="宋体" w:cs="宋体"/>
          <w:color w:val="auto"/>
          <w:sz w:val="24"/>
          <w:szCs w:val="24"/>
          <w:lang w:bidi="zh-CN"/>
        </w:rPr>
        <w:t>.6响应文件应尽量避免涂改、行间插字或者删除。如果出现上述情况</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改动之处应由供应商的法定代表人或者其委托代理人签字或者加盖公章。响应文件因涂改、行间插字或者删除导致字迹潦草或者表达不清所引起的后果由供应商承担。</w:t>
      </w:r>
    </w:p>
    <w:p>
      <w:pPr>
        <w:pStyle w:val="22"/>
        <w:numPr>
          <w:ilvl w:val="0"/>
          <w:numId w:val="0"/>
        </w:numPr>
        <w:rPr>
          <w:rFonts w:hint="default" w:ascii="宋体" w:hAnsi="宋体" w:eastAsia="宋体" w:cs="宋体"/>
          <w:color w:val="auto"/>
          <w:lang w:bidi="zh-CN"/>
        </w:rPr>
      </w:pPr>
      <w:r>
        <w:rPr>
          <w:rFonts w:hint="eastAsia" w:ascii="宋体" w:hAnsi="宋体" w:eastAsia="宋体" w:cs="宋体"/>
          <w:color w:val="auto"/>
          <w:lang w:val="en-US" w:bidi="zh-CN"/>
        </w:rPr>
        <w:t>1</w:t>
      </w:r>
      <w:r>
        <w:rPr>
          <w:rFonts w:hint="eastAsia" w:cs="宋体"/>
          <w:color w:val="auto"/>
          <w:lang w:val="en-US" w:bidi="zh-CN"/>
        </w:rPr>
        <w:t>3</w:t>
      </w:r>
      <w:r>
        <w:rPr>
          <w:rFonts w:hint="eastAsia" w:ascii="宋体" w:hAnsi="宋体" w:eastAsia="宋体" w:cs="宋体"/>
          <w:color w:val="auto"/>
          <w:lang w:val="en-US" w:bidi="zh-CN"/>
        </w:rPr>
        <w:t>.</w:t>
      </w:r>
      <w:r>
        <w:rPr>
          <w:rFonts w:hint="default" w:ascii="宋体" w:hAnsi="宋体" w:eastAsia="宋体" w:cs="宋体"/>
          <w:color w:val="auto"/>
          <w:lang w:bidi="zh-CN"/>
        </w:rPr>
        <w:t>响应文件的密封和标记</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.1响应文件正、副本全部装入一个或者多个包封袋</w:t>
      </w:r>
      <w:r>
        <w:rPr>
          <w:rFonts w:hint="eastAsia" w:ascii="宋体" w:hAnsi="宋体" w:eastAsia="宋体" w:cs="宋体"/>
          <w:color w:val="auto"/>
          <w:sz w:val="24"/>
          <w:szCs w:val="24"/>
          <w:lang w:val="en-US" w:bidi="zh-CN"/>
        </w:rPr>
        <w:t>或</w:t>
      </w:r>
      <w:r>
        <w:rPr>
          <w:rFonts w:hint="default" w:ascii="宋体" w:hAnsi="宋体" w:eastAsia="宋体" w:cs="宋体"/>
          <w:color w:val="auto"/>
          <w:sz w:val="24"/>
          <w:szCs w:val="24"/>
          <w:lang w:bidi="zh-CN"/>
        </w:rPr>
        <w:t>箱（响应文件的补充、修改可另行单独递交）中并加以密封</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封口处必须加盖供应商公章或者法定代表人签字或者委托代理人签字</w:t>
      </w:r>
      <w:r>
        <w:rPr>
          <w:rFonts w:hint="eastAsia" w:ascii="宋体" w:hAnsi="宋体" w:eastAsia="宋体" w:cs="宋体"/>
          <w:color w:val="auto"/>
          <w:sz w:val="24"/>
          <w:szCs w:val="24"/>
          <w:lang w:bidi="zh-CN"/>
        </w:rPr>
        <w:t>，</w:t>
      </w:r>
      <w:r>
        <w:rPr>
          <w:rFonts w:hint="default" w:ascii="宋体" w:hAnsi="宋体" w:eastAsia="宋体" w:cs="宋体"/>
          <w:color w:val="auto"/>
          <w:sz w:val="24"/>
          <w:szCs w:val="24"/>
          <w:lang w:bidi="zh-CN"/>
        </w:rPr>
        <w:t>以示密封。</w:t>
      </w:r>
    </w:p>
    <w:p>
      <w:pPr>
        <w:numPr>
          <w:ilvl w:val="0"/>
          <w:numId w:val="0"/>
        </w:numPr>
        <w:ind w:firstLine="480" w:firstLineChars="200"/>
        <w:rPr>
          <w:rFonts w:hint="default" w:ascii="宋体" w:hAnsi="宋体" w:eastAsia="宋体" w:cs="宋体"/>
          <w:color w:val="auto"/>
          <w:sz w:val="24"/>
          <w:szCs w:val="24"/>
          <w:lang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.2响应文件外层包装封面上应标记“</w:t>
      </w:r>
      <w:r>
        <w:rPr>
          <w:rFonts w:hint="default" w:ascii="宋体" w:hAnsi="宋体" w:eastAsia="宋体" w:cs="宋体"/>
          <w:b/>
          <w:bCs/>
          <w:color w:val="auto"/>
          <w:sz w:val="24"/>
          <w:szCs w:val="24"/>
          <w:lang w:bidi="zh-CN"/>
        </w:rPr>
        <w:t>项目名称、项目编号、供应商名称、首次响应文件提交截止时间前不得启封</w:t>
      </w:r>
      <w:r>
        <w:rPr>
          <w:rFonts w:hint="default" w:ascii="宋体" w:hAnsi="宋体" w:eastAsia="宋体" w:cs="宋体"/>
          <w:color w:val="auto"/>
          <w:sz w:val="24"/>
          <w:szCs w:val="24"/>
          <w:lang w:bidi="zh-CN"/>
        </w:rPr>
        <w:t>”字样。</w:t>
      </w:r>
    </w:p>
    <w:p>
      <w:pPr>
        <w:numPr>
          <w:ilvl w:val="0"/>
          <w:numId w:val="0"/>
        </w:numPr>
        <w:ind w:firstLine="480" w:firstLineChars="200"/>
        <w:rPr>
          <w:rFonts w:hint="default" w:ascii="宋体" w:hAnsi="宋体" w:eastAsia="宋体" w:cs="宋体"/>
          <w:b w:val="0"/>
          <w:bCs w:val="0"/>
          <w:color w:val="auto"/>
          <w:sz w:val="24"/>
          <w:szCs w:val="24"/>
          <w:lang w:val="en-US" w:eastAsia="zh-CN" w:bidi="zh-CN"/>
        </w:rPr>
      </w:pPr>
      <w:r>
        <w:rPr>
          <w:rFonts w:hint="default" w:ascii="宋体" w:hAnsi="宋体" w:eastAsia="宋体" w:cs="宋体"/>
          <w:color w:val="auto"/>
          <w:sz w:val="24"/>
          <w:szCs w:val="24"/>
          <w:lang w:bidi="zh-CN"/>
        </w:rPr>
        <w:t>1</w:t>
      </w:r>
      <w:r>
        <w:rPr>
          <w:rFonts w:hint="eastAsia" w:ascii="宋体" w:hAnsi="宋体" w:eastAsia="宋体" w:cs="宋体"/>
          <w:color w:val="auto"/>
          <w:sz w:val="24"/>
          <w:szCs w:val="24"/>
          <w:lang w:val="en-US" w:bidi="zh-CN"/>
        </w:rPr>
        <w:t>3</w:t>
      </w:r>
      <w:r>
        <w:rPr>
          <w:rFonts w:hint="default" w:ascii="宋体" w:hAnsi="宋体" w:eastAsia="宋体" w:cs="宋体"/>
          <w:color w:val="auto"/>
          <w:sz w:val="24"/>
          <w:szCs w:val="24"/>
          <w:lang w:bidi="zh-CN"/>
        </w:rPr>
        <w:t>.3未按上述规定密封的响应文件将被拒收。</w:t>
      </w:r>
    </w:p>
    <w:p>
      <w:pPr>
        <w:pStyle w:val="22"/>
        <w:numPr>
          <w:ilvl w:val="0"/>
          <w:numId w:val="0"/>
        </w:numPr>
        <w:rPr>
          <w:rFonts w:hint="eastAsia" w:ascii="宋体" w:hAnsi="宋体" w:eastAsia="宋体" w:cs="宋体"/>
          <w:b/>
          <w:bCs/>
          <w:color w:val="auto"/>
          <w:sz w:val="24"/>
          <w:szCs w:val="24"/>
          <w:lang w:val="en-US" w:eastAsia="zh-CN" w:bidi="zh-CN"/>
        </w:rPr>
      </w:pPr>
      <w:r>
        <w:rPr>
          <w:rFonts w:hint="eastAsia" w:ascii="宋体" w:hAnsi="宋体" w:eastAsia="宋体" w:cs="宋体"/>
          <w:color w:val="auto"/>
          <w:lang w:val="en-US" w:bidi="zh-CN"/>
        </w:rPr>
        <w:t>1</w:t>
      </w:r>
      <w:r>
        <w:rPr>
          <w:rFonts w:hint="eastAsia" w:cs="宋体"/>
          <w:color w:val="auto"/>
          <w:lang w:val="en-US" w:bidi="zh-CN"/>
        </w:rPr>
        <w:t>4</w:t>
      </w:r>
      <w:r>
        <w:rPr>
          <w:rFonts w:hint="eastAsia" w:ascii="宋体" w:hAnsi="宋体" w:eastAsia="宋体" w:cs="宋体"/>
          <w:color w:val="auto"/>
          <w:lang w:val="en-US" w:bidi="zh-CN"/>
        </w:rPr>
        <w:t>.</w:t>
      </w:r>
      <w:r>
        <w:rPr>
          <w:rFonts w:hint="default" w:ascii="宋体" w:hAnsi="宋体" w:eastAsia="宋体" w:cs="宋体"/>
          <w:color w:val="auto"/>
          <w:lang w:bidi="zh-CN"/>
        </w:rPr>
        <w:t>响应文件的提交</w:t>
      </w:r>
    </w:p>
    <w:p>
      <w:pPr>
        <w:bidi w:val="0"/>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t>供应商必须在“供应商须知前附表”规定的时间和地点提交响应文件。</w:t>
      </w:r>
    </w:p>
    <w:p>
      <w:pPr>
        <w:pStyle w:val="15"/>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br w:type="page"/>
      </w:r>
    </w:p>
    <w:p>
      <w:pPr>
        <w:pStyle w:val="21"/>
        <w:ind w:firstLine="0" w:firstLineChars="0"/>
        <w:jc w:val="center"/>
        <w:outlineLvl w:val="0"/>
        <w:rPr>
          <w:rFonts w:hint="eastAsia"/>
          <w:color w:val="auto"/>
          <w:lang w:val="en-US" w:eastAsia="zh-CN"/>
        </w:rPr>
      </w:pPr>
      <w:r>
        <w:rPr>
          <w:rFonts w:hint="eastAsia"/>
          <w:color w:val="auto"/>
          <w:lang w:val="en-US" w:eastAsia="zh-CN"/>
        </w:rPr>
        <w:t xml:space="preserve">第四章 </w:t>
      </w:r>
      <w:r>
        <w:rPr>
          <w:rFonts w:hint="eastAsia" w:ascii="宋体" w:hAnsi="宋体" w:eastAsia="宋体" w:cs="宋体"/>
          <w:b/>
          <w:bCs/>
          <w:color w:val="auto"/>
          <w:kern w:val="2"/>
          <w:sz w:val="32"/>
          <w:szCs w:val="32"/>
          <w:lang w:val="en-US" w:eastAsia="zh-CN" w:bidi="ar-SA"/>
        </w:rPr>
        <w:t>评</w:t>
      </w:r>
      <w:r>
        <w:rPr>
          <w:rFonts w:hint="eastAsia" w:cs="宋体"/>
          <w:b/>
          <w:bCs/>
          <w:color w:val="auto"/>
          <w:kern w:val="2"/>
          <w:sz w:val="32"/>
          <w:szCs w:val="32"/>
          <w:lang w:val="en-US" w:eastAsia="zh-CN" w:bidi="ar-SA"/>
        </w:rPr>
        <w:t>审</w:t>
      </w:r>
      <w:r>
        <w:rPr>
          <w:rFonts w:hint="eastAsia"/>
          <w:color w:val="auto"/>
          <w:lang w:val="en-US" w:eastAsia="zh-CN"/>
        </w:rPr>
        <w:t>办法</w:t>
      </w:r>
    </w:p>
    <w:p>
      <w:pPr>
        <w:pStyle w:val="22"/>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1</w:t>
      </w:r>
      <w:r>
        <w:rPr>
          <w:rFonts w:hint="eastAsia" w:ascii="宋体" w:hAnsi="宋体" w:eastAsia="宋体" w:cs="宋体"/>
          <w:color w:val="auto"/>
          <w:lang w:val="en-US" w:eastAsia="zh-CN" w:bidi="zh-CN"/>
        </w:rPr>
        <w:t>.</w:t>
      </w:r>
      <w:r>
        <w:rPr>
          <w:rFonts w:hint="eastAsia" w:cs="宋体"/>
          <w:color w:val="auto"/>
          <w:lang w:val="en-US" w:eastAsia="zh-CN" w:bidi="zh-CN"/>
        </w:rPr>
        <w:t>评审委员会</w:t>
      </w:r>
      <w:r>
        <w:rPr>
          <w:rFonts w:hint="eastAsia" w:ascii="宋体" w:hAnsi="宋体" w:eastAsia="宋体" w:cs="宋体"/>
          <w:color w:val="auto"/>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本采购项目的评审委员会分别由依法组成的评审专家、采购人代表等三人以上单数组成，其中专家人数不少于成员总数的三分之二。</w:t>
      </w:r>
    </w:p>
    <w:p>
      <w:pPr>
        <w:pStyle w:val="22"/>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2</w:t>
      </w:r>
      <w:r>
        <w:rPr>
          <w:rFonts w:hint="eastAsia" w:ascii="宋体" w:hAnsi="宋体" w:eastAsia="宋体" w:cs="宋体"/>
          <w:color w:val="auto"/>
          <w:lang w:val="en-US" w:eastAsia="zh-CN" w:bidi="zh-CN"/>
        </w:rPr>
        <w:t>.评审依据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以采购文件、响应文件为评审依据。</w:t>
      </w:r>
    </w:p>
    <w:p>
      <w:pPr>
        <w:pStyle w:val="22"/>
        <w:numPr>
          <w:ilvl w:val="0"/>
          <w:numId w:val="0"/>
        </w:numPr>
        <w:rPr>
          <w:rFonts w:hint="eastAsia" w:ascii="宋体" w:hAnsi="宋体" w:eastAsia="宋体" w:cs="宋体"/>
          <w:color w:val="auto"/>
          <w:lang w:val="en-US" w:eastAsia="zh-CN" w:bidi="zh-CN"/>
        </w:rPr>
      </w:pPr>
      <w:r>
        <w:rPr>
          <w:rFonts w:hint="eastAsia" w:cs="宋体"/>
          <w:color w:val="auto"/>
          <w:lang w:val="en-US" w:eastAsia="zh-CN" w:bidi="zh-CN"/>
        </w:rPr>
        <w:t>3</w:t>
      </w:r>
      <w:r>
        <w:rPr>
          <w:rFonts w:hint="eastAsia" w:ascii="宋体" w:hAnsi="宋体" w:eastAsia="宋体" w:cs="宋体"/>
          <w:color w:val="auto"/>
          <w:lang w:val="en-US" w:eastAsia="zh-CN" w:bidi="zh-CN"/>
        </w:rPr>
        <w:t>.评</w:t>
      </w:r>
      <w:r>
        <w:rPr>
          <w:rFonts w:hint="eastAsia" w:cs="宋体"/>
          <w:color w:val="auto"/>
          <w:lang w:val="en-US" w:eastAsia="zh-CN" w:bidi="zh-CN"/>
        </w:rPr>
        <w:t>审</w:t>
      </w:r>
      <w:r>
        <w:rPr>
          <w:rFonts w:hint="eastAsia" w:ascii="宋体" w:hAnsi="宋体" w:eastAsia="宋体" w:cs="宋体"/>
          <w:color w:val="auto"/>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本次评审采取单一来源谈判模式，评审</w:t>
      </w:r>
      <w:r>
        <w:rPr>
          <w:rFonts w:hint="eastAsia" w:ascii="宋体" w:hAnsi="宋体" w:eastAsia="宋体" w:cs="宋体"/>
          <w:b w:val="0"/>
          <w:bCs w:val="0"/>
          <w:color w:val="auto"/>
          <w:kern w:val="2"/>
          <w:sz w:val="24"/>
          <w:szCs w:val="24"/>
          <w:lang w:val="en-US" w:eastAsia="zh-CN" w:bidi="zh-CN"/>
        </w:rPr>
        <w:t>小组</w:t>
      </w:r>
      <w:r>
        <w:rPr>
          <w:rFonts w:hint="default" w:ascii="宋体" w:hAnsi="宋体" w:eastAsia="宋体" w:cs="宋体"/>
          <w:b w:val="0"/>
          <w:bCs w:val="0"/>
          <w:color w:val="auto"/>
          <w:kern w:val="2"/>
          <w:sz w:val="24"/>
          <w:szCs w:val="24"/>
          <w:lang w:val="en-US" w:eastAsia="zh-CN" w:bidi="zh-CN"/>
        </w:rPr>
        <w:t>对满足</w:t>
      </w:r>
      <w:r>
        <w:rPr>
          <w:rFonts w:hint="eastAsia" w:ascii="宋体" w:hAnsi="宋体" w:eastAsia="宋体" w:cs="宋体"/>
          <w:b w:val="0"/>
          <w:bCs w:val="0"/>
          <w:color w:val="auto"/>
          <w:kern w:val="2"/>
          <w:sz w:val="24"/>
          <w:szCs w:val="24"/>
          <w:lang w:val="en-US" w:eastAsia="zh-CN" w:bidi="zh-CN"/>
        </w:rPr>
        <w:t>资格</w:t>
      </w:r>
      <w:r>
        <w:rPr>
          <w:rFonts w:hint="default" w:ascii="宋体" w:hAnsi="宋体" w:eastAsia="宋体" w:cs="宋体"/>
          <w:b w:val="0"/>
          <w:bCs w:val="0"/>
          <w:color w:val="auto"/>
          <w:kern w:val="2"/>
          <w:sz w:val="24"/>
          <w:szCs w:val="24"/>
          <w:lang w:val="en-US" w:eastAsia="zh-CN" w:bidi="zh-CN"/>
        </w:rPr>
        <w:t>要求的谈判响应文件，就</w:t>
      </w:r>
      <w:r>
        <w:rPr>
          <w:rFonts w:hint="eastAsia" w:ascii="宋体" w:hAnsi="宋体" w:eastAsia="宋体" w:cs="宋体"/>
          <w:b w:val="0"/>
          <w:bCs w:val="0"/>
          <w:color w:val="auto"/>
          <w:kern w:val="2"/>
          <w:sz w:val="24"/>
          <w:szCs w:val="24"/>
          <w:lang w:val="en-US" w:eastAsia="zh-CN" w:bidi="zh-CN"/>
        </w:rPr>
        <w:t>响应文件商务和技术</w:t>
      </w:r>
      <w:r>
        <w:rPr>
          <w:rFonts w:hint="default" w:ascii="宋体" w:hAnsi="宋体" w:eastAsia="宋体" w:cs="宋体"/>
          <w:b w:val="0"/>
          <w:bCs w:val="0"/>
          <w:color w:val="auto"/>
          <w:kern w:val="2"/>
          <w:sz w:val="24"/>
          <w:szCs w:val="24"/>
          <w:lang w:val="en-US" w:eastAsia="zh-CN" w:bidi="zh-CN"/>
        </w:rPr>
        <w:t>内容</w:t>
      </w:r>
      <w:r>
        <w:rPr>
          <w:rFonts w:hint="eastAsia" w:ascii="宋体" w:hAnsi="宋体" w:eastAsia="宋体" w:cs="宋体"/>
          <w:b w:val="0"/>
          <w:bCs w:val="0"/>
          <w:color w:val="auto"/>
          <w:kern w:val="2"/>
          <w:sz w:val="24"/>
          <w:szCs w:val="24"/>
          <w:lang w:val="en-US" w:eastAsia="zh-CN" w:bidi="zh-CN"/>
        </w:rPr>
        <w:t>与供应商</w:t>
      </w:r>
      <w:r>
        <w:rPr>
          <w:rFonts w:hint="default" w:ascii="宋体" w:hAnsi="宋体" w:eastAsia="宋体" w:cs="宋体"/>
          <w:b w:val="0"/>
          <w:bCs w:val="0"/>
          <w:color w:val="auto"/>
          <w:kern w:val="2"/>
          <w:sz w:val="24"/>
          <w:szCs w:val="24"/>
          <w:lang w:val="en-US" w:eastAsia="zh-CN" w:bidi="zh-CN"/>
        </w:rPr>
        <w:t>进行谈判。</w:t>
      </w:r>
    </w:p>
    <w:p>
      <w:pPr>
        <w:pStyle w:val="22"/>
        <w:numPr>
          <w:ilvl w:val="0"/>
          <w:numId w:val="0"/>
        </w:numPr>
        <w:rPr>
          <w:rFonts w:hint="default" w:cs="宋体"/>
          <w:color w:val="auto"/>
          <w:lang w:val="en-US" w:eastAsia="zh-CN" w:bidi="zh-CN"/>
        </w:rPr>
      </w:pPr>
      <w:r>
        <w:rPr>
          <w:rFonts w:hint="eastAsia" w:cs="宋体"/>
          <w:color w:val="auto"/>
          <w:lang w:val="en-US" w:eastAsia="zh-CN" w:bidi="zh-CN"/>
        </w:rPr>
        <w:t>4</w:t>
      </w:r>
      <w:r>
        <w:rPr>
          <w:rFonts w:hint="default" w:cs="宋体"/>
          <w:color w:val="auto"/>
          <w:lang w:val="en-US" w:eastAsia="zh-CN" w:bidi="zh-CN"/>
        </w:rPr>
        <w:t>.评审标准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w:t>
      </w:r>
      <w:r>
        <w:rPr>
          <w:rFonts w:hint="default" w:ascii="宋体" w:hAnsi="宋体" w:eastAsia="宋体" w:cs="宋体"/>
          <w:b w:val="0"/>
          <w:bCs w:val="0"/>
          <w:color w:val="auto"/>
          <w:kern w:val="2"/>
          <w:sz w:val="24"/>
          <w:szCs w:val="24"/>
          <w:lang w:val="en-US" w:eastAsia="zh-CN" w:bidi="zh-CN"/>
        </w:rPr>
        <w:t>.1初步评审标准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评审小组根据谈判文件实质性要求对谈判响应文件</w:t>
      </w:r>
      <w:r>
        <w:rPr>
          <w:rFonts w:hint="eastAsia" w:ascii="宋体" w:hAnsi="宋体" w:eastAsia="宋体" w:cs="宋体"/>
          <w:b w:val="0"/>
          <w:bCs w:val="0"/>
          <w:color w:val="auto"/>
          <w:kern w:val="2"/>
          <w:sz w:val="24"/>
          <w:szCs w:val="24"/>
          <w:lang w:val="en-US" w:eastAsia="zh-CN" w:bidi="zh-CN"/>
        </w:rPr>
        <w:t>进行形式审查和</w:t>
      </w:r>
      <w:r>
        <w:rPr>
          <w:rFonts w:hint="default" w:ascii="宋体" w:hAnsi="宋体" w:eastAsia="宋体" w:cs="宋体"/>
          <w:b w:val="0"/>
          <w:bCs w:val="0"/>
          <w:color w:val="auto"/>
          <w:kern w:val="2"/>
          <w:sz w:val="24"/>
          <w:szCs w:val="24"/>
          <w:lang w:val="en-US" w:eastAsia="zh-CN" w:bidi="zh-CN"/>
        </w:rPr>
        <w:t>响应性</w:t>
      </w:r>
      <w:r>
        <w:rPr>
          <w:rFonts w:hint="eastAsia" w:ascii="宋体" w:hAnsi="宋体" w:eastAsia="宋体" w:cs="宋体"/>
          <w:b w:val="0"/>
          <w:bCs w:val="0"/>
          <w:color w:val="auto"/>
          <w:kern w:val="2"/>
          <w:sz w:val="24"/>
          <w:szCs w:val="24"/>
          <w:lang w:val="en-US" w:eastAsia="zh-CN" w:bidi="zh-CN"/>
        </w:rPr>
        <w:t>审查</w:t>
      </w:r>
      <w:r>
        <w:rPr>
          <w:rFonts w:hint="default" w:ascii="宋体" w:hAnsi="宋体" w:eastAsia="宋体" w:cs="宋体"/>
          <w:b w:val="0"/>
          <w:bCs w:val="0"/>
          <w:color w:val="auto"/>
          <w:kern w:val="2"/>
          <w:sz w:val="24"/>
          <w:szCs w:val="24"/>
          <w:lang w:val="en-US" w:eastAsia="zh-CN" w:bidi="zh-CN"/>
        </w:rPr>
        <w:t>，判断</w:t>
      </w:r>
      <w:r>
        <w:rPr>
          <w:rFonts w:hint="eastAsia" w:ascii="宋体" w:hAnsi="宋体" w:eastAsia="宋体" w:cs="宋体"/>
          <w:b w:val="0"/>
          <w:bCs w:val="0"/>
          <w:color w:val="auto"/>
          <w:kern w:val="2"/>
          <w:sz w:val="24"/>
          <w:szCs w:val="24"/>
          <w:lang w:val="en-US" w:eastAsia="zh-CN" w:bidi="zh-CN"/>
        </w:rPr>
        <w:t>响应文件</w:t>
      </w:r>
      <w:r>
        <w:rPr>
          <w:rFonts w:hint="default" w:ascii="宋体" w:hAnsi="宋体" w:eastAsia="宋体" w:cs="宋体"/>
          <w:b w:val="0"/>
          <w:bCs w:val="0"/>
          <w:color w:val="auto"/>
          <w:kern w:val="2"/>
          <w:sz w:val="24"/>
          <w:szCs w:val="24"/>
          <w:lang w:val="en-US" w:eastAsia="zh-CN" w:bidi="zh-CN"/>
        </w:rPr>
        <w:t>是否</w:t>
      </w:r>
      <w:r>
        <w:rPr>
          <w:rFonts w:hint="eastAsia" w:ascii="宋体" w:hAnsi="宋体" w:eastAsia="宋体" w:cs="宋体"/>
          <w:b w:val="0"/>
          <w:bCs w:val="0"/>
          <w:color w:val="auto"/>
          <w:kern w:val="2"/>
          <w:sz w:val="24"/>
          <w:szCs w:val="24"/>
          <w:lang w:val="en-US" w:eastAsia="zh-CN" w:bidi="zh-CN"/>
        </w:rPr>
        <w:t>存在</w:t>
      </w:r>
      <w:r>
        <w:rPr>
          <w:rFonts w:hint="default" w:ascii="宋体" w:hAnsi="宋体" w:eastAsia="宋体" w:cs="宋体"/>
          <w:b w:val="0"/>
          <w:bCs w:val="0"/>
          <w:color w:val="auto"/>
          <w:kern w:val="2"/>
          <w:sz w:val="24"/>
          <w:szCs w:val="24"/>
          <w:lang w:val="en-US" w:eastAsia="zh-CN" w:bidi="zh-CN"/>
        </w:rPr>
        <w:t>废标</w:t>
      </w:r>
      <w:r>
        <w:rPr>
          <w:rFonts w:hint="eastAsia" w:ascii="宋体" w:hAnsi="宋体" w:eastAsia="宋体" w:cs="宋体"/>
          <w:b w:val="0"/>
          <w:bCs w:val="0"/>
          <w:color w:val="auto"/>
          <w:kern w:val="2"/>
          <w:sz w:val="24"/>
          <w:szCs w:val="24"/>
          <w:lang w:val="en-US" w:eastAsia="zh-CN" w:bidi="zh-CN"/>
        </w:rPr>
        <w:t>情况</w:t>
      </w:r>
      <w:r>
        <w:rPr>
          <w:rFonts w:hint="default"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w:t>
      </w:r>
      <w:r>
        <w:rPr>
          <w:rFonts w:hint="default" w:ascii="宋体" w:hAnsi="宋体" w:eastAsia="宋体" w:cs="宋体"/>
          <w:b w:val="0"/>
          <w:bCs w:val="0"/>
          <w:color w:val="auto"/>
          <w:kern w:val="2"/>
          <w:sz w:val="24"/>
          <w:szCs w:val="24"/>
          <w:lang w:val="en-US" w:eastAsia="zh-CN" w:bidi="zh-CN"/>
        </w:rPr>
        <w:t>.2详细评审标准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评审小组对通过了初步评审、被判定为合格的谈判相对人</w:t>
      </w:r>
      <w:r>
        <w:rPr>
          <w:rFonts w:hint="eastAsia" w:ascii="宋体" w:hAnsi="宋体" w:eastAsia="宋体" w:cs="宋体"/>
          <w:b w:val="0"/>
          <w:bCs w:val="0"/>
          <w:color w:val="auto"/>
          <w:kern w:val="2"/>
          <w:sz w:val="24"/>
          <w:szCs w:val="24"/>
          <w:lang w:val="en-US" w:eastAsia="zh-CN" w:bidi="zh-CN"/>
        </w:rPr>
        <w:t>就响应文件商务和技术内容进行</w:t>
      </w:r>
      <w:r>
        <w:rPr>
          <w:rFonts w:hint="default" w:ascii="宋体" w:hAnsi="宋体" w:eastAsia="宋体" w:cs="宋体"/>
          <w:b w:val="0"/>
          <w:bCs w:val="0"/>
          <w:color w:val="auto"/>
          <w:kern w:val="2"/>
          <w:sz w:val="24"/>
          <w:szCs w:val="24"/>
          <w:lang w:val="en-US" w:eastAsia="zh-CN" w:bidi="zh-CN"/>
        </w:rPr>
        <w:t>谈判。</w:t>
      </w:r>
    </w:p>
    <w:p>
      <w:pPr>
        <w:bidi w:val="0"/>
        <w:rPr>
          <w:rFonts w:hint="default"/>
          <w:b/>
          <w:bCs/>
          <w:color w:val="auto"/>
          <w:lang w:val="en-US" w:eastAsia="zh-CN"/>
        </w:rPr>
      </w:pPr>
      <w:r>
        <w:rPr>
          <w:rFonts w:hint="eastAsia"/>
          <w:b/>
          <w:bCs/>
          <w:color w:val="auto"/>
          <w:lang w:val="en-US" w:eastAsia="zh-CN"/>
        </w:rPr>
        <w:t>5</w:t>
      </w:r>
      <w:r>
        <w:rPr>
          <w:rFonts w:hint="default"/>
          <w:b/>
          <w:bCs/>
          <w:color w:val="auto"/>
          <w:lang w:val="en-US" w:eastAsia="zh-CN"/>
        </w:rPr>
        <w:t>.评审结果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default" w:ascii="宋体" w:hAnsi="宋体" w:eastAsia="宋体" w:cs="宋体"/>
          <w:b w:val="0"/>
          <w:bCs w:val="0"/>
          <w:color w:val="auto"/>
          <w:kern w:val="2"/>
          <w:sz w:val="24"/>
          <w:szCs w:val="24"/>
          <w:lang w:val="en-US" w:eastAsia="zh-CN" w:bidi="zh-CN"/>
        </w:rPr>
        <w:t>以评审小组与响应方</w:t>
      </w:r>
      <w:r>
        <w:rPr>
          <w:rFonts w:hint="eastAsia" w:ascii="宋体" w:hAnsi="宋体" w:eastAsia="宋体" w:cs="宋体"/>
          <w:b w:val="0"/>
          <w:bCs w:val="0"/>
          <w:color w:val="auto"/>
          <w:kern w:val="2"/>
          <w:sz w:val="24"/>
          <w:szCs w:val="24"/>
          <w:lang w:val="en-US" w:eastAsia="zh-CN" w:bidi="zh-CN"/>
        </w:rPr>
        <w:t>谈判后</w:t>
      </w:r>
      <w:r>
        <w:rPr>
          <w:rFonts w:hint="default" w:ascii="宋体" w:hAnsi="宋体" w:eastAsia="宋体" w:cs="宋体"/>
          <w:b w:val="0"/>
          <w:bCs w:val="0"/>
          <w:color w:val="auto"/>
          <w:kern w:val="2"/>
          <w:sz w:val="24"/>
          <w:szCs w:val="24"/>
          <w:lang w:val="en-US" w:eastAsia="zh-CN" w:bidi="zh-CN"/>
        </w:rPr>
        <w:t>最终确定的谈判报价作为最终报价，并与单一来源谈判响应人确定项目承揽相关要求及方案。</w:t>
      </w:r>
    </w:p>
    <w:p>
      <w:pPr>
        <w:bidi w:val="0"/>
        <w:rPr>
          <w:rFonts w:hint="default"/>
          <w:color w:val="auto"/>
        </w:rPr>
      </w:pPr>
    </w:p>
    <w:p>
      <w:pPr>
        <w:pStyle w:val="15"/>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p>
    <w:p>
      <w:pPr>
        <w:pStyle w:val="15"/>
        <w:rPr>
          <w:rFonts w:hint="default" w:ascii="宋体" w:hAnsi="宋体" w:eastAsia="宋体" w:cs="宋体"/>
          <w:b w:val="0"/>
          <w:bCs w:val="0"/>
          <w:color w:val="auto"/>
          <w:sz w:val="24"/>
          <w:szCs w:val="24"/>
          <w:lang w:bidi="zh-CN"/>
        </w:rPr>
      </w:pPr>
    </w:p>
    <w:p>
      <w:pPr>
        <w:rPr>
          <w:rFonts w:hint="default" w:ascii="宋体" w:hAnsi="宋体" w:eastAsia="宋体" w:cs="宋体"/>
          <w:b w:val="0"/>
          <w:bCs w:val="0"/>
          <w:color w:val="auto"/>
          <w:sz w:val="24"/>
          <w:szCs w:val="24"/>
          <w:lang w:bidi="zh-CN"/>
        </w:rPr>
      </w:pPr>
      <w:r>
        <w:rPr>
          <w:rFonts w:hint="default" w:ascii="宋体" w:hAnsi="宋体" w:eastAsia="宋体" w:cs="宋体"/>
          <w:b w:val="0"/>
          <w:bCs w:val="0"/>
          <w:color w:val="auto"/>
          <w:sz w:val="24"/>
          <w:szCs w:val="24"/>
          <w:lang w:bidi="zh-CN"/>
        </w:rPr>
        <w:br w:type="page"/>
      </w:r>
    </w:p>
    <w:p>
      <w:pPr>
        <w:pStyle w:val="21"/>
        <w:outlineLvl w:val="0"/>
        <w:rPr>
          <w:rFonts w:hint="eastAsia"/>
          <w:color w:val="auto"/>
          <w:lang w:val="en-US" w:eastAsia="zh-CN"/>
        </w:rPr>
      </w:pPr>
      <w:r>
        <w:rPr>
          <w:rFonts w:hint="eastAsia"/>
          <w:color w:val="auto"/>
          <w:lang w:val="en-US" w:eastAsia="zh-CN"/>
        </w:rPr>
        <w:t>第五章  响应文件格式</w:t>
      </w:r>
    </w:p>
    <w:p>
      <w:pPr>
        <w:rPr>
          <w:rFonts w:hint="eastAsia"/>
          <w:color w:val="auto"/>
          <w:lang w:val="en-US" w:eastAsia="zh-CN"/>
        </w:rPr>
      </w:pPr>
    </w:p>
    <w:p>
      <w:pPr>
        <w:rPr>
          <w:rFonts w:hint="eastAsia"/>
          <w:color w:val="auto"/>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（响应文件外层包装封面格式 ）</w:t>
      </w:r>
    </w:p>
    <w:p>
      <w:pPr>
        <w:rPr>
          <w:rFonts w:hint="eastAsia" w:ascii="宋体" w:hAnsi="宋体" w:eastAsia="宋体" w:cs="宋体"/>
          <w:b/>
          <w:bCs/>
          <w:color w:val="auto"/>
          <w:sz w:val="32"/>
          <w:szCs w:val="32"/>
          <w:lang w:val="en-US" w:eastAsia="zh-CN"/>
        </w:rPr>
      </w:pPr>
    </w:p>
    <w:p>
      <w:pPr>
        <w:rPr>
          <w:rFonts w:hint="eastAsia" w:ascii="宋体" w:hAnsi="宋体" w:eastAsia="宋体" w:cs="宋体"/>
          <w:b/>
          <w:bCs/>
          <w:color w:val="auto"/>
          <w:sz w:val="32"/>
          <w:szCs w:val="32"/>
          <w:lang w:val="en-US" w:eastAsia="zh-CN"/>
        </w:rPr>
      </w:pPr>
    </w:p>
    <w:p>
      <w:pPr>
        <w:jc w:val="center"/>
        <w:rPr>
          <w:rFonts w:hint="eastAsia" w:ascii="宋体" w:hAnsi="宋体" w:eastAsia="宋体" w:cs="宋体"/>
          <w:b w:val="0"/>
          <w:bCs w:val="0"/>
          <w:color w:val="auto"/>
          <w:sz w:val="44"/>
          <w:szCs w:val="44"/>
          <w:lang w:val="en-US" w:eastAsia="zh-CN"/>
        </w:rPr>
      </w:pPr>
      <w:r>
        <w:rPr>
          <w:rFonts w:hint="eastAsia" w:ascii="宋体" w:hAnsi="宋体" w:eastAsia="宋体" w:cs="宋体"/>
          <w:b w:val="0"/>
          <w:bCs w:val="0"/>
          <w:color w:val="auto"/>
          <w:sz w:val="44"/>
          <w:szCs w:val="44"/>
          <w:lang w:val="en-US" w:eastAsia="zh-CN"/>
        </w:rPr>
        <w:t>响应文件</w:t>
      </w:r>
    </w:p>
    <w:p>
      <w:pPr>
        <w:rPr>
          <w:rFonts w:hint="eastAsia" w:ascii="宋体" w:hAnsi="宋体" w:eastAsia="宋体" w:cs="宋体"/>
          <w:b w:val="0"/>
          <w:bCs w:val="0"/>
          <w:color w:val="auto"/>
          <w:sz w:val="32"/>
          <w:szCs w:val="32"/>
          <w:lang w:val="en-US" w:eastAsia="zh-CN"/>
        </w:rPr>
      </w:pP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项目编号：</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所竞分标：</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供应商名称：</w:t>
      </w:r>
    </w:p>
    <w:p>
      <w:pPr>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截止时间：</w:t>
      </w:r>
      <w:r>
        <w:rPr>
          <w:rFonts w:hint="eastAsia" w:ascii="宋体" w:hAnsi="宋体" w:eastAsia="宋体" w:cs="宋体"/>
          <w:b w:val="0"/>
          <w:bCs w:val="0"/>
          <w:color w:val="auto"/>
          <w:sz w:val="30"/>
          <w:szCs w:val="30"/>
          <w:u w:val="single"/>
          <w:lang w:val="en-US" w:eastAsia="zh-CN"/>
        </w:rPr>
        <w:t xml:space="preserve">    年  月  日  时  分（北京时间）</w:t>
      </w:r>
      <w:r>
        <w:rPr>
          <w:rFonts w:hint="eastAsia" w:ascii="宋体" w:hAnsi="宋体" w:eastAsia="宋体" w:cs="宋体"/>
          <w:b w:val="0"/>
          <w:bCs w:val="0"/>
          <w:color w:val="auto"/>
          <w:sz w:val="30"/>
          <w:szCs w:val="30"/>
          <w:lang w:val="en-US" w:eastAsia="zh-CN"/>
        </w:rPr>
        <w:t>前不得启封</w:t>
      </w:r>
    </w:p>
    <w:p>
      <w:pPr>
        <w:ind w:firstLine="1500" w:firstLineChars="500"/>
        <w:rPr>
          <w:rFonts w:hint="eastAsia" w:ascii="宋体" w:hAnsi="宋体" w:eastAsia="宋体" w:cs="宋体"/>
          <w:b w:val="0"/>
          <w:bCs w:val="0"/>
          <w:color w:val="auto"/>
          <w:sz w:val="30"/>
          <w:szCs w:val="30"/>
          <w:lang w:val="en-US" w:eastAsia="zh-CN"/>
        </w:rPr>
      </w:pPr>
      <w:r>
        <w:rPr>
          <w:rFonts w:hint="eastAsia" w:ascii="宋体" w:hAnsi="宋体" w:eastAsia="宋体" w:cs="宋体"/>
          <w:b w:val="0"/>
          <w:bCs w:val="0"/>
          <w:color w:val="auto"/>
          <w:sz w:val="30"/>
          <w:szCs w:val="30"/>
          <w:lang w:val="en-US" w:eastAsia="zh-CN"/>
        </w:rPr>
        <w:t>年    月    日</w:t>
      </w:r>
    </w:p>
    <w:p>
      <w:pPr>
        <w:rPr>
          <w:rFonts w:hint="eastAsia"/>
          <w:color w:val="auto"/>
          <w:lang w:val="en-US" w:eastAsia="zh-CN"/>
        </w:rPr>
      </w:pPr>
      <w:r>
        <w:rPr>
          <w:rFonts w:hint="eastAsia"/>
          <w:color w:val="auto"/>
          <w:lang w:val="en-US" w:eastAsia="zh-CN"/>
        </w:rPr>
        <w:br w:type="page"/>
      </w:r>
    </w:p>
    <w:p>
      <w:pPr>
        <w:spacing w:line="360" w:lineRule="auto"/>
        <w:rPr>
          <w:rFonts w:hint="eastAsia" w:ascii="宋体" w:hAnsi="宋体" w:eastAsia="宋体" w:cs="宋体"/>
          <w:b w:val="0"/>
          <w:bCs w:val="0"/>
          <w:color w:val="auto"/>
          <w:sz w:val="32"/>
          <w:szCs w:val="32"/>
        </w:rPr>
      </w:pPr>
      <w:bookmarkStart w:id="0" w:name="_Toc31723070"/>
      <w:bookmarkStart w:id="1" w:name="_Toc44229899"/>
      <w:bookmarkStart w:id="2" w:name="_Toc30694"/>
      <w:bookmarkStart w:id="3" w:name="_Toc31728084"/>
      <w:bookmarkStart w:id="4" w:name="_Toc35611516"/>
      <w:bookmarkStart w:id="5" w:name="_Toc35611438"/>
      <w:r>
        <w:rPr>
          <w:rFonts w:hint="eastAsia" w:ascii="宋体" w:hAnsi="宋体" w:eastAsia="宋体" w:cs="宋体"/>
          <w:b w:val="0"/>
          <w:bCs w:val="0"/>
          <w:color w:val="auto"/>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1.资格证明文件封面格式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outlineLvl w:val="1"/>
        <w:rPr>
          <w:rFonts w:hint="eastAsia" w:ascii="宋体" w:hAnsi="宋体" w:eastAsia="宋体" w:cs="宋体"/>
          <w:b/>
          <w:color w:val="auto"/>
          <w:sz w:val="44"/>
          <w:szCs w:val="44"/>
        </w:rPr>
      </w:pPr>
      <w:r>
        <w:rPr>
          <w:rFonts w:hint="eastAsia" w:ascii="宋体" w:hAnsi="宋体" w:eastAsia="宋体" w:cs="宋体"/>
          <w:b/>
          <w:color w:val="auto"/>
          <w:sz w:val="44"/>
          <w:szCs w:val="44"/>
        </w:rPr>
        <w:t>资格证明文件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4"/>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2.资格证明文件目录</w:t>
      </w:r>
    </w:p>
    <w:p>
      <w:pPr>
        <w:spacing w:line="360" w:lineRule="auto"/>
        <w:rPr>
          <w:rFonts w:hint="eastAsia"/>
          <w:color w:val="auto"/>
        </w:rPr>
      </w:pPr>
      <w:r>
        <w:rPr>
          <w:rFonts w:hint="eastAsia" w:ascii="宋体" w:hAnsi="宋体" w:eastAsia="宋体" w:cs="宋体"/>
          <w:b w:val="0"/>
          <w:bCs w:val="0"/>
          <w:color w:val="auto"/>
          <w:sz w:val="32"/>
          <w:szCs w:val="32"/>
        </w:rPr>
        <w:t>根据</w:t>
      </w:r>
      <w:r>
        <w:rPr>
          <w:rFonts w:hint="eastAsia" w:ascii="宋体" w:hAnsi="宋体" w:eastAsia="宋体" w:cs="宋体"/>
          <w:b w:val="0"/>
          <w:bCs w:val="0"/>
          <w:color w:val="auto"/>
          <w:sz w:val="32"/>
          <w:szCs w:val="32"/>
          <w:lang w:val="en-US" w:eastAsia="zh-CN"/>
        </w:rPr>
        <w:t>采购</w:t>
      </w:r>
      <w:r>
        <w:rPr>
          <w:rFonts w:hint="eastAsia" w:ascii="宋体" w:hAnsi="宋体" w:eastAsia="宋体" w:cs="宋体"/>
          <w:b w:val="0"/>
          <w:bCs w:val="0"/>
          <w:color w:val="auto"/>
          <w:sz w:val="32"/>
          <w:szCs w:val="32"/>
        </w:rPr>
        <w:t>文件规定及供应商提供的材料自行编写目录（部分格式后附）</w:t>
      </w:r>
      <w:r>
        <w:rPr>
          <w:rFonts w:hint="eastAsia"/>
          <w:color w:val="auto"/>
        </w:rPr>
        <w:t>。</w:t>
      </w:r>
    </w:p>
    <w:p>
      <w:pPr>
        <w:jc w:val="center"/>
        <w:outlineLvl w:val="1"/>
        <w:rPr>
          <w:rFonts w:hint="eastAsia" w:ascii="宋体" w:hAnsi="宋体" w:eastAsia="宋体" w:cs="宋体"/>
          <w:b w:val="0"/>
          <w:bCs w:val="0"/>
          <w:color w:val="auto"/>
          <w:sz w:val="32"/>
          <w:szCs w:val="32"/>
          <w:lang w:val="en-US" w:eastAsia="zh-CN"/>
        </w:rPr>
      </w:pPr>
      <w:r>
        <w:rPr>
          <w:rFonts w:hint="eastAsia"/>
          <w:color w:val="auto"/>
        </w:rPr>
        <w:br w:type="page"/>
      </w:r>
      <w:r>
        <w:rPr>
          <w:rFonts w:hint="eastAsia" w:ascii="宋体" w:hAnsi="宋体" w:eastAsia="宋体" w:cs="宋体"/>
          <w:b/>
          <w:bCs/>
          <w:color w:val="auto"/>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（如营业执照、事业单位法人证书、资质证书等）</w:t>
      </w:r>
    </w:p>
    <w:p>
      <w:pP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br w:type="page"/>
      </w:r>
    </w:p>
    <w:p>
      <w:pPr>
        <w:jc w:val="center"/>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竞标声明</w:t>
      </w:r>
    </w:p>
    <w:p>
      <w:pPr>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致：</w:t>
      </w:r>
      <w:r>
        <w:rPr>
          <w:rFonts w:hint="eastAsia" w:ascii="宋体" w:hAnsi="宋体" w:eastAsia="宋体" w:cs="宋体"/>
          <w:b w:val="0"/>
          <w:bCs w:val="0"/>
          <w:color w:val="auto"/>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u w:val="single"/>
          <w:lang w:val="en-US" w:eastAsia="zh-CN" w:bidi="zh-CN"/>
        </w:rPr>
        <w:t xml:space="preserve">  （供应商名称） </w:t>
      </w:r>
      <w:r>
        <w:rPr>
          <w:rFonts w:hint="eastAsia" w:ascii="宋体" w:hAnsi="宋体" w:eastAsia="宋体" w:cs="宋体"/>
          <w:b w:val="0"/>
          <w:bCs w:val="0"/>
          <w:color w:val="auto"/>
          <w:kern w:val="2"/>
          <w:sz w:val="24"/>
          <w:szCs w:val="24"/>
          <w:lang w:val="en-US" w:eastAsia="zh-CN" w:bidi="zh-CN"/>
        </w:rPr>
        <w:t>系中华人民共和国合法供应商，经营地址：</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我方愿意参加贵方组织的</w:t>
      </w:r>
      <w:r>
        <w:rPr>
          <w:rFonts w:hint="eastAsia" w:ascii="宋体" w:hAnsi="宋体" w:eastAsia="宋体" w:cs="宋体"/>
          <w:b w:val="0"/>
          <w:bCs w:val="0"/>
          <w:color w:val="auto"/>
          <w:kern w:val="2"/>
          <w:sz w:val="24"/>
          <w:szCs w:val="24"/>
          <w:u w:val="single"/>
          <w:lang w:val="en-US" w:eastAsia="zh-CN" w:bidi="zh-CN"/>
        </w:rPr>
        <w:t xml:space="preserve">  （项目名称）   </w:t>
      </w:r>
      <w:r>
        <w:rPr>
          <w:rFonts w:hint="eastAsia" w:ascii="宋体" w:hAnsi="宋体" w:eastAsia="宋体" w:cs="宋体"/>
          <w:b w:val="0"/>
          <w:bCs w:val="0"/>
          <w:color w:val="auto"/>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（2）已详细审查全部采购文件，包括竞争性磋商文件、澄清或者更正公告（如有）等；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□我方本次响应文件涉及商业秘密的内容有：</w:t>
      </w:r>
      <w:r>
        <w:rPr>
          <w:rFonts w:hint="eastAsia" w:ascii="宋体" w:hAnsi="宋体" w:eastAsia="宋体" w:cs="宋体"/>
          <w:b w:val="0"/>
          <w:bCs w:val="0"/>
          <w:color w:val="auto"/>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6.与本采购有关的一切正式往来信函请寄：</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邮政编号：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电话/传真：</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电子函件：</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开户银行：</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帐号：</w:t>
      </w:r>
      <w:r>
        <w:rPr>
          <w:rFonts w:hint="eastAsia" w:ascii="宋体" w:hAnsi="宋体" w:eastAsia="宋体" w:cs="宋体"/>
          <w:b w:val="0"/>
          <w:bCs w:val="0"/>
          <w:color w:val="auto"/>
          <w:kern w:val="2"/>
          <w:sz w:val="24"/>
          <w:szCs w:val="24"/>
          <w:u w:val="single"/>
          <w:lang w:val="en-US" w:eastAsia="zh-CN" w:bidi="zh-CN"/>
        </w:rPr>
        <w:t xml:space="preserve">                            </w:t>
      </w:r>
      <w:r>
        <w:rPr>
          <w:rFonts w:hint="eastAsia" w:ascii="宋体" w:hAnsi="宋体" w:eastAsia="宋体" w:cs="宋体"/>
          <w:b w:val="0"/>
          <w:bCs w:val="0"/>
          <w:color w:val="auto"/>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color w:val="auto"/>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color w:val="auto"/>
          <w:kern w:val="2"/>
          <w:sz w:val="24"/>
          <w:szCs w:val="24"/>
          <w:lang w:val="en-US" w:eastAsia="zh-CN" w:bidi="zh-CN"/>
        </w:rPr>
      </w:pPr>
      <w:r>
        <w:rPr>
          <w:rFonts w:hint="eastAsia" w:ascii="宋体" w:hAnsi="宋体" w:eastAsia="宋体" w:cs="宋体"/>
          <w:b w:val="0"/>
          <w:bCs w:val="0"/>
          <w:color w:val="auto"/>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color w:val="auto"/>
          <w:sz w:val="32"/>
          <w:szCs w:val="32"/>
          <w:lang w:val="en-US" w:eastAsia="zh-CN"/>
        </w:rPr>
      </w:pPr>
      <w:r>
        <w:rPr>
          <w:rFonts w:hint="eastAsia" w:ascii="宋体" w:hAnsi="宋体" w:eastAsia="宋体" w:cs="宋体"/>
          <w:b w:val="0"/>
          <w:bCs w:val="0"/>
          <w:color w:val="auto"/>
          <w:kern w:val="2"/>
          <w:sz w:val="24"/>
          <w:szCs w:val="24"/>
          <w:lang w:val="en-US" w:eastAsia="zh-CN" w:bidi="zh-CN"/>
        </w:rPr>
        <w:t xml:space="preserve">                                                   年    月    日</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u w:val="single"/>
        </w:rPr>
      </w:pPr>
      <w:r>
        <w:rPr>
          <w:rFonts w:hint="eastAsia" w:ascii="宋体" w:hAnsi="宋体" w:eastAsia="宋体" w:cs="宋体"/>
          <w:b w:val="0"/>
          <w:bCs w:val="0"/>
          <w:color w:val="auto"/>
          <w:sz w:val="28"/>
          <w:szCs w:val="28"/>
        </w:rPr>
        <w:t>供应商名称：</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地    址：</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姓    名：</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性     别：</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年    龄：</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none"/>
        </w:rPr>
        <w:t xml:space="preserve"> </w:t>
      </w:r>
      <w:r>
        <w:rPr>
          <w:rFonts w:hint="eastAsia" w:ascii="宋体" w:hAnsi="宋体" w:eastAsia="宋体" w:cs="宋体"/>
          <w:b w:val="0"/>
          <w:bCs w:val="0"/>
          <w:color w:val="auto"/>
          <w:sz w:val="28"/>
          <w:szCs w:val="28"/>
        </w:rPr>
        <w:t xml:space="preserve"> 职     务：</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身份证号码：</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u w:val="single"/>
        </w:rPr>
        <w:t xml:space="preserve">        </w:t>
      </w:r>
      <w:r>
        <w:rPr>
          <w:rFonts w:hint="eastAsia" w:ascii="宋体" w:hAnsi="宋体" w:eastAsia="宋体" w:cs="宋体"/>
          <w:b w:val="0"/>
          <w:bCs w:val="0"/>
          <w:color w:val="auto"/>
          <w:sz w:val="28"/>
          <w:szCs w:val="28"/>
        </w:rPr>
        <w:t>系</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附件：法定代表人有效身份证正反面复印件</w:t>
      </w:r>
    </w:p>
    <w:p>
      <w:pPr>
        <w:outlineLvl w:val="9"/>
        <w:rPr>
          <w:rFonts w:hint="eastAsia"/>
          <w:color w:val="auto"/>
          <w:sz w:val="28"/>
          <w:szCs w:val="28"/>
        </w:rPr>
      </w:pP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供应商（盖公章）：               </w:t>
      </w:r>
    </w:p>
    <w:p>
      <w:pPr>
        <w:spacing w:line="360" w:lineRule="auto"/>
        <w:ind w:leftChars="17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     年     月     日</w:t>
      </w:r>
    </w:p>
    <w:p>
      <w:pPr>
        <w:outlineLvl w:val="9"/>
        <w:rPr>
          <w:rFonts w:hint="eastAsia"/>
          <w:color w:val="auto"/>
        </w:rPr>
      </w:pPr>
    </w:p>
    <w:p>
      <w:pPr>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2.供应商为其他组织或者自然人时，本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文件规定的法定代表人指负责人或者自然人。本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文件所称负责人是指参加竞标的其他组织营业执照上的负责人，本</w:t>
      </w:r>
      <w:r>
        <w:rPr>
          <w:rFonts w:hint="eastAsia" w:ascii="宋体" w:hAnsi="宋体" w:eastAsia="宋体" w:cs="宋体"/>
          <w:b w:val="0"/>
          <w:bCs w:val="0"/>
          <w:color w:val="auto"/>
          <w:sz w:val="24"/>
          <w:szCs w:val="24"/>
          <w:lang w:val="en-US" w:eastAsia="zh-CN"/>
        </w:rPr>
        <w:t>采购</w:t>
      </w:r>
      <w:r>
        <w:rPr>
          <w:rFonts w:hint="eastAsia" w:ascii="宋体" w:hAnsi="宋体" w:eastAsia="宋体" w:cs="宋体"/>
          <w:b w:val="0"/>
          <w:bCs w:val="0"/>
          <w:color w:val="auto"/>
          <w:sz w:val="24"/>
          <w:szCs w:val="24"/>
        </w:rPr>
        <w:t>文件所称自然人指参与竞标的自然人本人。</w:t>
      </w:r>
    </w:p>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32"/>
          <w:szCs w:val="32"/>
          <w:lang w:val="en-US" w:eastAsia="zh-CN"/>
        </w:rPr>
        <w:t>法定代表人授权委托书</w:t>
      </w:r>
      <w:r>
        <w:rPr>
          <w:rFonts w:hint="eastAsia" w:ascii="宋体" w:hAnsi="宋体" w:eastAsia="宋体" w:cs="宋体"/>
          <w:b w:val="0"/>
          <w:bCs w:val="0"/>
          <w:color w:val="auto"/>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系</w:t>
      </w:r>
      <w:r>
        <w:rPr>
          <w:rFonts w:hint="eastAsia" w:ascii="宋体" w:hAnsi="宋体" w:eastAsia="宋体" w:cs="宋体"/>
          <w:b w:val="0"/>
          <w:bCs w:val="0"/>
          <w:color w:val="auto"/>
          <w:sz w:val="28"/>
          <w:szCs w:val="28"/>
          <w:u w:val="single"/>
          <w:lang w:val="en-US" w:eastAsia="zh-CN"/>
        </w:rPr>
        <w:t xml:space="preserve">  （供应商名称）  </w:t>
      </w:r>
      <w:r>
        <w:rPr>
          <w:rFonts w:hint="eastAsia" w:ascii="宋体" w:hAnsi="宋体" w:eastAsia="宋体" w:cs="宋体"/>
          <w:b w:val="0"/>
          <w:bCs w:val="0"/>
          <w:color w:val="auto"/>
          <w:sz w:val="28"/>
          <w:szCs w:val="28"/>
          <w:lang w:val="en-US" w:eastAsia="zh-CN"/>
        </w:rPr>
        <w:t>的</w:t>
      </w:r>
      <w:r>
        <w:rPr>
          <w:rFonts w:hint="eastAsia" w:ascii="宋体" w:hAnsi="宋体" w:eastAsia="宋体" w:cs="宋体"/>
          <w:b w:val="0"/>
          <w:bCs w:val="0"/>
          <w:color w:val="auto"/>
          <w:sz w:val="28"/>
          <w:szCs w:val="28"/>
          <w:u w:val="single"/>
          <w:lang w:val="en-US" w:eastAsia="zh-CN"/>
        </w:rPr>
        <w:t>（</w:t>
      </w:r>
      <w:r>
        <w:rPr>
          <w:rFonts w:hint="eastAsia" w:ascii="宋体" w:hAnsi="宋体" w:eastAsia="宋体" w:cs="宋体"/>
          <w:b w:val="0"/>
          <w:bCs w:val="0"/>
          <w:color w:val="auto"/>
          <w:sz w:val="28"/>
          <w:szCs w:val="28"/>
          <w:u w:val="single"/>
          <w:lang w:val="en-US" w:eastAsia="zh-CN"/>
        </w:rPr>
        <w:sym w:font="Wingdings 2" w:char="00A3"/>
      </w:r>
      <w:r>
        <w:rPr>
          <w:rFonts w:hint="eastAsia" w:ascii="宋体" w:hAnsi="宋体" w:eastAsia="宋体" w:cs="宋体"/>
          <w:b w:val="0"/>
          <w:bCs w:val="0"/>
          <w:color w:val="auto"/>
          <w:sz w:val="28"/>
          <w:szCs w:val="28"/>
          <w:u w:val="single"/>
          <w:lang w:val="en-US" w:eastAsia="zh-CN"/>
        </w:rPr>
        <w:t>法定代表人/□负责人/□自然人本人）</w:t>
      </w:r>
      <w:r>
        <w:rPr>
          <w:rFonts w:hint="eastAsia" w:ascii="宋体" w:hAnsi="宋体" w:eastAsia="宋体" w:cs="宋体"/>
          <w:b w:val="0"/>
          <w:bCs w:val="0"/>
          <w:color w:val="auto"/>
          <w:sz w:val="28"/>
          <w:szCs w:val="28"/>
          <w:lang w:val="en-US" w:eastAsia="zh-CN"/>
        </w:rPr>
        <w:t>，现授权</w:t>
      </w:r>
      <w:r>
        <w:rPr>
          <w:rFonts w:hint="eastAsia" w:ascii="宋体" w:hAnsi="宋体" w:eastAsia="宋体" w:cs="宋体"/>
          <w:b w:val="0"/>
          <w:bCs w:val="0"/>
          <w:color w:val="auto"/>
          <w:sz w:val="28"/>
          <w:szCs w:val="28"/>
          <w:u w:val="single"/>
          <w:lang w:val="en-US" w:eastAsia="zh-CN"/>
        </w:rPr>
        <w:t xml:space="preserve"> （姓名） </w:t>
      </w:r>
      <w:r>
        <w:rPr>
          <w:rFonts w:hint="eastAsia" w:ascii="宋体" w:hAnsi="宋体" w:eastAsia="宋体" w:cs="宋体"/>
          <w:b w:val="0"/>
          <w:bCs w:val="0"/>
          <w:color w:val="auto"/>
          <w:sz w:val="28"/>
          <w:szCs w:val="28"/>
          <w:lang w:val="en-US" w:eastAsia="zh-CN"/>
        </w:rPr>
        <w:t>以我方的名义参加</w:t>
      </w:r>
      <w:r>
        <w:rPr>
          <w:rFonts w:hint="eastAsia" w:ascii="宋体" w:hAnsi="宋体" w:eastAsia="宋体" w:cs="宋体"/>
          <w:b w:val="0"/>
          <w:bCs w:val="0"/>
          <w:color w:val="auto"/>
          <w:sz w:val="28"/>
          <w:szCs w:val="28"/>
          <w:u w:val="single"/>
          <w:lang w:val="en-US" w:eastAsia="zh-CN"/>
        </w:rPr>
        <w:t xml:space="preserve">              </w:t>
      </w:r>
      <w:r>
        <w:rPr>
          <w:rFonts w:hint="eastAsia" w:ascii="宋体" w:hAnsi="宋体" w:eastAsia="宋体" w:cs="宋体"/>
          <w:b w:val="0"/>
          <w:bCs w:val="0"/>
          <w:color w:val="auto"/>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年    月    日</w:t>
      </w:r>
    </w:p>
    <w:p>
      <w:pPr>
        <w:spacing w:line="360" w:lineRule="auto"/>
        <w:rPr>
          <w:rFonts w:hint="eastAsia" w:ascii="宋体" w:hAnsi="宋体" w:eastAsia="宋体" w:cs="宋体"/>
          <w:b w:val="0"/>
          <w:bCs w:val="0"/>
          <w:color w:val="auto"/>
          <w:sz w:val="32"/>
          <w:szCs w:val="32"/>
        </w:rPr>
      </w:pPr>
      <w:r>
        <w:rPr>
          <w:rFonts w:hint="eastAsia"/>
          <w:color w:val="auto"/>
          <w:lang w:val="en-US" w:eastAsia="zh-CN"/>
        </w:rPr>
        <w:br w:type="page"/>
      </w:r>
      <w:r>
        <w:rPr>
          <w:rFonts w:hint="eastAsia" w:ascii="宋体" w:hAnsi="宋体" w:eastAsia="宋体" w:cs="宋体"/>
          <w:b w:val="0"/>
          <w:bCs w:val="0"/>
          <w:color w:val="auto"/>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1.报价商务技术文件封面格式</w:t>
      </w:r>
    </w:p>
    <w:p>
      <w:pPr>
        <w:snapToGrid w:val="0"/>
        <w:spacing w:before="120" w:beforeLines="50" w:after="50" w:line="360" w:lineRule="auto"/>
        <w:rPr>
          <w:rFonts w:hint="eastAsia" w:ascii="宋体" w:hAnsi="宋体" w:eastAsia="宋体" w:cs="宋体"/>
          <w:bCs/>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bCs/>
          <w:color w:val="auto"/>
          <w:sz w:val="32"/>
          <w:szCs w:val="32"/>
        </w:rPr>
        <w:t>正本/副本</w:t>
      </w: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rPr>
          <w:rFonts w:hint="eastAsia" w:ascii="宋体" w:hAnsi="宋体" w:eastAsia="宋体" w:cs="宋体"/>
          <w:color w:val="auto"/>
          <w:sz w:val="32"/>
          <w:szCs w:val="32"/>
        </w:rPr>
      </w:pPr>
    </w:p>
    <w:p>
      <w:pPr>
        <w:snapToGrid w:val="0"/>
        <w:spacing w:before="120" w:beforeLines="50" w:after="50" w:line="360" w:lineRule="auto"/>
        <w:jc w:val="center"/>
        <w:outlineLvl w:val="1"/>
        <w:rPr>
          <w:rFonts w:hint="eastAsia" w:ascii="宋体" w:hAnsi="宋体" w:eastAsia="宋体" w:cs="宋体"/>
          <w:b/>
          <w:color w:val="auto"/>
          <w:sz w:val="44"/>
          <w:szCs w:val="44"/>
        </w:rPr>
      </w:pPr>
      <w:r>
        <w:rPr>
          <w:rFonts w:hint="eastAsia" w:ascii="宋体" w:hAnsi="宋体" w:eastAsia="宋体" w:cs="宋体"/>
          <w:b/>
          <w:color w:val="auto"/>
          <w:sz w:val="44"/>
          <w:szCs w:val="44"/>
        </w:rPr>
        <w:t>报价商务技术文件</w:t>
      </w:r>
    </w:p>
    <w:p>
      <w:pPr>
        <w:snapToGrid w:val="0"/>
        <w:spacing w:before="120" w:beforeLines="50" w:after="50" w:line="360" w:lineRule="auto"/>
        <w:rPr>
          <w:rFonts w:hint="eastAsia" w:ascii="宋体" w:hAnsi="宋体" w:eastAsia="宋体" w:cs="宋体"/>
          <w:bCs/>
          <w:color w:val="auto"/>
          <w:sz w:val="32"/>
          <w:szCs w:val="32"/>
        </w:rPr>
      </w:pPr>
    </w:p>
    <w:p>
      <w:pPr>
        <w:snapToGrid w:val="0"/>
        <w:spacing w:before="120" w:beforeLines="50" w:after="50" w:line="360" w:lineRule="auto"/>
        <w:rPr>
          <w:rFonts w:hint="eastAsia" w:ascii="宋体" w:hAnsi="宋体" w:eastAsia="宋体" w:cs="宋体"/>
          <w:bCs/>
          <w:color w:val="auto"/>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所竞分标：</w:t>
      </w:r>
    </w:p>
    <w:p>
      <w:pPr>
        <w:pStyle w:val="4"/>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color w:val="auto"/>
          <w:sz w:val="32"/>
          <w:szCs w:val="32"/>
        </w:rPr>
      </w:pPr>
      <w:r>
        <w:rPr>
          <w:rFonts w:hint="eastAsia" w:ascii="宋体" w:hAnsi="宋体" w:eastAsia="宋体" w:cs="宋体"/>
          <w:bCs/>
          <w:color w:val="auto"/>
          <w:sz w:val="32"/>
          <w:szCs w:val="32"/>
        </w:rPr>
        <w:t>供应商名称：</w:t>
      </w:r>
    </w:p>
    <w:p>
      <w:pPr>
        <w:pStyle w:val="4"/>
        <w:snapToGrid w:val="0"/>
        <w:spacing w:before="50" w:after="50" w:line="360" w:lineRule="auto"/>
        <w:ind w:firstLine="1280" w:firstLineChars="400"/>
        <w:rPr>
          <w:rFonts w:hint="eastAsia" w:ascii="宋体" w:hAnsi="宋体" w:eastAsia="宋体" w:cs="宋体"/>
          <w:bCs/>
          <w:color w:val="auto"/>
          <w:sz w:val="32"/>
          <w:szCs w:val="32"/>
        </w:rPr>
      </w:pPr>
    </w:p>
    <w:p>
      <w:pPr>
        <w:snapToGrid w:val="0"/>
        <w:spacing w:before="120" w:beforeLines="50" w:after="5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年    月    日</w:t>
      </w:r>
    </w:p>
    <w:p>
      <w:pPr>
        <w:rPr>
          <w:rFonts w:hint="eastAsia"/>
          <w:color w:val="auto"/>
          <w:lang w:val="en-US" w:eastAsia="zh-CN"/>
        </w:rPr>
      </w:pPr>
      <w:r>
        <w:rPr>
          <w:rFonts w:hint="eastAsia" w:ascii="宋体" w:hAnsi="宋体" w:eastAsia="宋体" w:cs="宋体"/>
          <w:color w:val="auto"/>
          <w:sz w:val="32"/>
          <w:szCs w:val="32"/>
        </w:rPr>
        <w:br w:type="page"/>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2.报价商务技术文件目录</w:t>
      </w:r>
    </w:p>
    <w:p>
      <w:pPr>
        <w:spacing w:line="360" w:lineRule="auto"/>
        <w:rPr>
          <w:rFonts w:hint="eastAsia" w:ascii="宋体" w:hAnsi="宋体" w:eastAsia="宋体" w:cs="宋体"/>
          <w:b w:val="0"/>
          <w:bCs w:val="0"/>
          <w:color w:val="auto"/>
          <w:sz w:val="32"/>
          <w:szCs w:val="32"/>
          <w:lang w:val="en-US" w:eastAsia="zh-CN"/>
        </w:rPr>
      </w:pPr>
      <w:r>
        <w:rPr>
          <w:rFonts w:hint="eastAsia" w:ascii="宋体" w:hAnsi="宋体" w:eastAsia="宋体" w:cs="宋体"/>
          <w:b w:val="0"/>
          <w:bCs w:val="0"/>
          <w:color w:val="auto"/>
          <w:sz w:val="32"/>
          <w:szCs w:val="32"/>
          <w:lang w:val="en-US" w:eastAsia="zh-CN"/>
        </w:rPr>
        <w:t>根据采购文件规定及供应商提供的材料自行编写目录。</w:t>
      </w:r>
    </w:p>
    <w:p>
      <w:pPr>
        <w:rPr>
          <w:rFonts w:hint="eastAsia"/>
          <w:color w:val="auto"/>
          <w:lang w:val="en-US" w:eastAsia="zh-CN"/>
        </w:rPr>
      </w:pPr>
      <w:r>
        <w:rPr>
          <w:rFonts w:hint="eastAsia" w:ascii="宋体" w:hAnsi="宋体" w:eastAsia="宋体" w:cs="宋体"/>
          <w:b w:val="0"/>
          <w:bCs w:val="0"/>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项目名称：XXXXXXXXX项目</w:t>
      </w:r>
    </w:p>
    <w:tbl>
      <w:tblPr>
        <w:tblStyle w:val="16"/>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535"/>
        <w:gridCol w:w="955"/>
        <w:gridCol w:w="804"/>
        <w:gridCol w:w="928"/>
        <w:gridCol w:w="3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5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26"/>
                <w:color w:val="auto"/>
                <w:sz w:val="21"/>
                <w:szCs w:val="21"/>
                <w:lang w:val="en-US" w:eastAsia="zh-CN" w:bidi="ar"/>
              </w:rPr>
              <w:t>含</w:t>
            </w:r>
            <w:r>
              <w:rPr>
                <w:rStyle w:val="27"/>
                <w:color w:val="auto"/>
                <w:sz w:val="21"/>
                <w:szCs w:val="21"/>
                <w:lang w:val="en-US" w:eastAsia="zh-CN" w:bidi="ar"/>
              </w:rPr>
              <w:t xml:space="preserve">    </w:t>
            </w:r>
            <w:r>
              <w:rPr>
                <w:rStyle w:val="25"/>
                <w:color w:val="auto"/>
                <w:sz w:val="21"/>
                <w:szCs w:val="21"/>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26"/>
                <w:color w:val="auto"/>
                <w:sz w:val="21"/>
                <w:szCs w:val="21"/>
                <w:lang w:val="en-US" w:eastAsia="zh-CN" w:bidi="ar"/>
              </w:rPr>
              <w:t>备注：</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日期：   年   月   日</w:t>
      </w:r>
    </w:p>
    <w:p>
      <w:pPr>
        <w:pStyle w:val="15"/>
        <w:rPr>
          <w:rFonts w:hint="default"/>
          <w:lang w:val="en-US" w:eastAsia="zh-CN"/>
        </w:rPr>
      </w:pPr>
      <w:r>
        <w:rPr>
          <w:rFonts w:hint="eastAsia" w:ascii="宋体" w:hAnsi="宋体" w:eastAsia="宋体" w:cs="宋体"/>
          <w:b w:val="0"/>
          <w:bCs w:val="0"/>
          <w:color w:val="auto"/>
          <w:sz w:val="28"/>
          <w:szCs w:val="28"/>
          <w:lang w:val="en-US" w:eastAsia="zh-CN"/>
        </w:rPr>
        <w:t>注：各报价项均需提供价税分离数据。</w:t>
      </w:r>
    </w:p>
    <w:p>
      <w:pPr>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4"/>
          <w:szCs w:val="24"/>
          <w:lang w:val="en-US" w:eastAsia="zh-CN"/>
        </w:rPr>
        <w:t>项目名称：</w:t>
      </w:r>
    </w:p>
    <w:tbl>
      <w:tblPr>
        <w:tblStyle w:val="16"/>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color w:val="auto"/>
                <w:sz w:val="24"/>
                <w:szCs w:val="24"/>
              </w:rPr>
            </w:pPr>
            <w:r>
              <w:rPr>
                <w:rFonts w:hint="eastAsia" w:ascii="宋体" w:hAnsi="宋体" w:eastAsia="宋体" w:cs="宋体"/>
                <w:color w:val="auto"/>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color w:val="auto"/>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color w:val="auto"/>
                <w:sz w:val="24"/>
                <w:szCs w:val="24"/>
              </w:rPr>
            </w:pPr>
          </w:p>
        </w:tc>
      </w:tr>
    </w:tbl>
    <w:p>
      <w:pPr>
        <w:pStyle w:val="12"/>
        <w:rPr>
          <w:rFonts w:hint="eastAsia" w:ascii="Times New Roman" w:hAnsi="Times New Roman" w:eastAsia="宋体" w:cs="Times New Roman"/>
          <w:color w:val="auto"/>
        </w:rPr>
      </w:pP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w:t>
      </w:r>
    </w:p>
    <w:p>
      <w:pPr>
        <w:pStyle w:val="5"/>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1.应对照</w:t>
      </w:r>
      <w:r>
        <w:rPr>
          <w:rFonts w:hint="eastAsia" w:ascii="宋体" w:hAnsi="宋体" w:cs="宋体"/>
          <w:color w:val="auto"/>
          <w:kern w:val="0"/>
          <w:sz w:val="24"/>
          <w:szCs w:val="24"/>
          <w:lang w:val="en-US" w:eastAsia="zh-CN"/>
        </w:rPr>
        <w:t>采购</w:t>
      </w:r>
      <w:r>
        <w:rPr>
          <w:rFonts w:hint="eastAsia" w:ascii="宋体" w:hAnsi="宋体" w:eastAsia="宋体" w:cs="宋体"/>
          <w:color w:val="auto"/>
          <w:kern w:val="0"/>
          <w:sz w:val="24"/>
          <w:szCs w:val="24"/>
        </w:rPr>
        <w:t>文件“第</w:t>
      </w:r>
      <w:r>
        <w:rPr>
          <w:rFonts w:hint="eastAsia" w:ascii="宋体" w:hAnsi="宋体" w:cs="宋体"/>
          <w:color w:val="auto"/>
          <w:kern w:val="0"/>
          <w:sz w:val="24"/>
          <w:szCs w:val="24"/>
          <w:lang w:val="en-US" w:eastAsia="zh-CN"/>
        </w:rPr>
        <w:t>二</w:t>
      </w:r>
      <w:r>
        <w:rPr>
          <w:rFonts w:hint="eastAsia" w:ascii="宋体" w:hAnsi="宋体" w:eastAsia="宋体" w:cs="宋体"/>
          <w:color w:val="auto"/>
          <w:kern w:val="0"/>
          <w:sz w:val="24"/>
          <w:szCs w:val="24"/>
        </w:rPr>
        <w:t>章 采购需求”中的商务</w:t>
      </w:r>
      <w:r>
        <w:rPr>
          <w:rFonts w:hint="eastAsia" w:ascii="宋体" w:hAnsi="宋体" w:cs="宋体"/>
          <w:color w:val="auto"/>
          <w:kern w:val="0"/>
          <w:sz w:val="24"/>
          <w:szCs w:val="24"/>
          <w:lang w:val="en-US" w:eastAsia="zh-CN"/>
        </w:rPr>
        <w:t>要求</w:t>
      </w:r>
      <w:r>
        <w:rPr>
          <w:rFonts w:hint="eastAsia" w:ascii="宋体" w:hAnsi="宋体" w:eastAsia="宋体" w:cs="宋体"/>
          <w:color w:val="auto"/>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3.供应商应根据自身的承诺，对照</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4.本表可拓展。</w:t>
      </w:r>
    </w:p>
    <w:p>
      <w:pPr>
        <w:outlineLvl w:val="9"/>
        <w:rPr>
          <w:rFonts w:hint="eastAsia" w:ascii="宋体" w:hAnsi="宋体" w:eastAsia="宋体" w:cs="宋体"/>
          <w:color w:val="auto"/>
          <w:kern w:val="0"/>
          <w:sz w:val="24"/>
          <w:szCs w:val="24"/>
        </w:rPr>
      </w:pPr>
    </w:p>
    <w:p>
      <w:pPr>
        <w:rPr>
          <w:color w:val="auto"/>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sectPr>
          <w:footerReference r:id="rId4" w:type="first"/>
          <w:foot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宋体" w:hAnsi="宋体" w:eastAsia="宋体" w:cs="宋体"/>
          <w:b w:val="0"/>
          <w:bCs w:val="0"/>
          <w:color w:val="auto"/>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1"/>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项目服务</w:t>
      </w:r>
      <w:bookmarkStart w:id="9" w:name="_GoBack"/>
      <w:bookmarkEnd w:id="9"/>
      <w:r>
        <w:rPr>
          <w:rFonts w:hint="eastAsia" w:ascii="宋体" w:hAnsi="宋体" w:eastAsia="宋体" w:cs="宋体"/>
          <w:b/>
          <w:bCs/>
          <w:color w:val="auto"/>
          <w:sz w:val="32"/>
          <w:szCs w:val="32"/>
          <w:lang w:val="en-US" w:eastAsia="zh-CN"/>
        </w:rPr>
        <w:t>方案</w:t>
      </w:r>
    </w:p>
    <w:p>
      <w:pPr>
        <w:jc w:val="center"/>
        <w:outlineLvl w:val="9"/>
        <w:rPr>
          <w:rFonts w:hint="default"/>
          <w:b w:val="0"/>
          <w:bCs w:val="0"/>
          <w:color w:val="auto"/>
          <w:lang w:val="en-US" w:eastAsia="zh-CN"/>
        </w:rPr>
      </w:pPr>
      <w:r>
        <w:rPr>
          <w:rFonts w:hint="eastAsia" w:ascii="宋体" w:hAnsi="宋体" w:eastAsia="宋体" w:cs="宋体"/>
          <w:b w:val="0"/>
          <w:bCs w:val="0"/>
          <w:color w:val="auto"/>
          <w:sz w:val="32"/>
          <w:szCs w:val="32"/>
          <w:lang w:val="en-US" w:eastAsia="zh-CN"/>
        </w:rPr>
        <w:t>（格式自拟）</w:t>
      </w:r>
    </w:p>
    <w:p>
      <w:pPr>
        <w:rPr>
          <w:rFonts w:hint="default"/>
          <w:color w:val="auto"/>
          <w:lang w:val="en-US" w:eastAsia="zh-CN"/>
        </w:rPr>
      </w:pPr>
      <w:r>
        <w:rPr>
          <w:rFonts w:hint="default"/>
          <w:color w:val="auto"/>
          <w:lang w:val="en-US" w:eastAsia="zh-CN"/>
        </w:rPr>
        <w:br w:type="page"/>
      </w:r>
    </w:p>
    <w:p>
      <w:pPr>
        <w:pStyle w:val="21"/>
        <w:keepNext w:val="0"/>
        <w:keepLines w:val="0"/>
        <w:pageBreakBefore w:val="0"/>
        <w:widowControl w:val="0"/>
        <w:numPr>
          <w:ilvl w:val="0"/>
          <w:numId w:val="3"/>
        </w:numPr>
        <w:kinsoku/>
        <w:wordWrap/>
        <w:overflowPunct/>
        <w:topLinePunct w:val="0"/>
        <w:autoSpaceDE/>
        <w:autoSpaceDN/>
        <w:bidi w:val="0"/>
        <w:spacing w:line="240" w:lineRule="auto"/>
        <w:textAlignment w:val="auto"/>
        <w:outlineLvl w:val="0"/>
        <w:rPr>
          <w:rFonts w:hint="default"/>
          <w:lang w:val="en-US" w:eastAsia="zh-CN"/>
        </w:rPr>
      </w:pPr>
      <w:r>
        <w:rPr>
          <w:rFonts w:hint="eastAsia"/>
          <w:lang w:val="en-US" w:eastAsia="zh-CN"/>
        </w:rPr>
        <w:t xml:space="preserve"> 合同主要条款</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lang w:val="en-US" w:eastAsia="zh-CN"/>
        </w:rPr>
      </w:pPr>
      <w:r>
        <w:rPr>
          <w:rFonts w:hint="eastAsia"/>
          <w:lang w:val="en-US" w:eastAsia="zh-CN"/>
        </w:rPr>
        <w:t>（以双方最终签约盖章合同版本为准）</w:t>
      </w:r>
    </w:p>
    <w:p>
      <w:pPr>
        <w:pStyle w:val="15"/>
        <w:rPr>
          <w:rFonts w:hint="default"/>
          <w:lang w:val="en-US" w:eastAsia="zh-CN"/>
        </w:rPr>
      </w:pPr>
    </w:p>
    <w:p>
      <w:pPr>
        <w:pStyle w:val="8"/>
        <w:spacing w:line="360" w:lineRule="auto"/>
        <w:jc w:val="center"/>
        <w:rPr>
          <w:rFonts w:hint="eastAsia" w:ascii="仿宋" w:hAnsi="仿宋" w:eastAsia="仿宋"/>
          <w:b/>
          <w:color w:val="000000"/>
          <w:sz w:val="32"/>
          <w:szCs w:val="32"/>
          <w:lang w:val="en-US" w:eastAsia="zh-CN"/>
        </w:rPr>
      </w:pPr>
      <w:r>
        <w:rPr>
          <w:rFonts w:hint="eastAsia" w:ascii="仿宋" w:hAnsi="仿宋" w:eastAsia="仿宋"/>
          <w:b/>
          <w:color w:val="000000"/>
          <w:sz w:val="32"/>
          <w:szCs w:val="32"/>
          <w:lang w:val="en-US" w:eastAsia="zh-CN"/>
        </w:rPr>
        <w:t>广西自贸区钦州港片区大健康产业孵化器项目</w:t>
      </w:r>
    </w:p>
    <w:p>
      <w:pPr>
        <w:pStyle w:val="8"/>
        <w:spacing w:line="360" w:lineRule="auto"/>
        <w:jc w:val="center"/>
        <w:rPr>
          <w:rFonts w:ascii="仿宋" w:hAnsi="仿宋" w:eastAsia="仿宋"/>
          <w:b/>
          <w:color w:val="000000"/>
          <w:sz w:val="32"/>
          <w:szCs w:val="32"/>
        </w:rPr>
      </w:pPr>
      <w:r>
        <w:rPr>
          <w:rFonts w:hint="eastAsia" w:ascii="仿宋" w:hAnsi="仿宋" w:eastAsia="仿宋"/>
          <w:b/>
          <w:color w:val="000000"/>
          <w:sz w:val="32"/>
          <w:szCs w:val="32"/>
        </w:rPr>
        <w:t>服务采购合同</w:t>
      </w:r>
    </w:p>
    <w:p>
      <w:pPr>
        <w:spacing w:line="360" w:lineRule="exact"/>
        <w:rPr>
          <w:rFonts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sz w:val="24"/>
        </w:rPr>
        <w:t>合同签订地：[钦州市]</w:t>
      </w:r>
    </w:p>
    <w:p>
      <w:pPr>
        <w:spacing w:line="360" w:lineRule="exact"/>
        <w:rPr>
          <w:rFonts w:ascii="仿宋" w:hAnsi="仿宋" w:eastAsia="仿宋"/>
          <w:color w:val="000000"/>
          <w:sz w:val="24"/>
        </w:rPr>
      </w:pPr>
    </w:p>
    <w:p>
      <w:pPr>
        <w:spacing w:line="360" w:lineRule="exact"/>
        <w:rPr>
          <w:rFonts w:hint="eastAsia" w:ascii="仿宋" w:hAnsi="仿宋" w:eastAsia="仿宋"/>
          <w:color w:val="000000"/>
          <w:sz w:val="24"/>
        </w:rPr>
      </w:pPr>
      <w:r>
        <w:rPr>
          <w:rFonts w:hint="eastAsia" w:ascii="仿宋" w:hAnsi="仿宋" w:eastAsia="仿宋"/>
          <w:color w:val="000000"/>
          <w:sz w:val="24"/>
        </w:rPr>
        <w:t>甲方：</w:t>
      </w:r>
    </w:p>
    <w:p>
      <w:pPr>
        <w:spacing w:line="360" w:lineRule="exact"/>
        <w:rPr>
          <w:rFonts w:ascii="仿宋" w:hAnsi="仿宋" w:eastAsia="仿宋"/>
          <w:color w:val="000000"/>
          <w:sz w:val="24"/>
          <w:highlight w:val="none"/>
        </w:rPr>
      </w:pPr>
      <w:r>
        <w:rPr>
          <w:rFonts w:hint="eastAsia" w:ascii="仿宋" w:hAnsi="仿宋" w:eastAsia="仿宋"/>
          <w:color w:val="000000"/>
          <w:sz w:val="24"/>
          <w:highlight w:val="none"/>
        </w:rPr>
        <w:t>地址：</w:t>
      </w:r>
    </w:p>
    <w:p>
      <w:pPr>
        <w:spacing w:line="360" w:lineRule="exact"/>
        <w:rPr>
          <w:rFonts w:hint="eastAsia" w:ascii="仿宋" w:hAnsi="仿宋" w:eastAsia="仿宋"/>
          <w:color w:val="000000"/>
          <w:sz w:val="24"/>
          <w:highlight w:val="none"/>
        </w:rPr>
      </w:pPr>
      <w:r>
        <w:rPr>
          <w:rFonts w:hint="eastAsia" w:ascii="仿宋" w:hAnsi="仿宋" w:eastAsia="仿宋"/>
          <w:color w:val="000000"/>
          <w:sz w:val="24"/>
          <w:highlight w:val="none"/>
        </w:rPr>
        <w:t>法定代表人/负责人：</w:t>
      </w:r>
    </w:p>
    <w:p>
      <w:pPr>
        <w:spacing w:line="360" w:lineRule="exact"/>
        <w:rPr>
          <w:rFonts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sz w:val="24"/>
        </w:rPr>
        <w:t xml:space="preserve">乙方：             </w:t>
      </w:r>
    </w:p>
    <w:p>
      <w:pPr>
        <w:spacing w:line="360" w:lineRule="exact"/>
        <w:rPr>
          <w:rFonts w:ascii="仿宋" w:hAnsi="仿宋" w:eastAsia="仿宋"/>
          <w:color w:val="000000"/>
          <w:sz w:val="24"/>
        </w:rPr>
      </w:pPr>
      <w:r>
        <w:rPr>
          <w:rFonts w:hint="eastAsia" w:ascii="仿宋" w:hAnsi="仿宋" w:eastAsia="仿宋"/>
          <w:color w:val="000000"/>
          <w:sz w:val="24"/>
        </w:rPr>
        <w:t xml:space="preserve">地址：            </w:t>
      </w:r>
    </w:p>
    <w:p>
      <w:pPr>
        <w:shd w:val="clear" w:color="auto" w:fill="FFFFFF"/>
        <w:adjustRightInd w:val="0"/>
        <w:snapToGrid w:val="0"/>
        <w:spacing w:line="360" w:lineRule="exact"/>
        <w:rPr>
          <w:rFonts w:ascii="仿宋" w:hAnsi="仿宋" w:eastAsia="仿宋"/>
          <w:color w:val="000000"/>
          <w:sz w:val="24"/>
        </w:rPr>
      </w:pPr>
      <w:r>
        <w:rPr>
          <w:rFonts w:hint="eastAsia" w:ascii="仿宋" w:hAnsi="仿宋" w:eastAsia="仿宋"/>
          <w:color w:val="000000"/>
          <w:sz w:val="24"/>
        </w:rPr>
        <w:t>法定代表人/负责人：</w:t>
      </w:r>
    </w:p>
    <w:p>
      <w:pPr>
        <w:snapToGrid w:val="0"/>
        <w:spacing w:line="360" w:lineRule="exact"/>
        <w:ind w:firstLine="480" w:firstLineChars="200"/>
        <w:rPr>
          <w:rFonts w:ascii="仿宋" w:hAnsi="仿宋" w:eastAsia="仿宋"/>
          <w:color w:val="000000"/>
          <w:sz w:val="24"/>
        </w:rPr>
      </w:pP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lang w:val="en-US" w:eastAsia="zh-CN"/>
        </w:rPr>
        <w:t>广西自贸区钦州港片区大健康产业孵化器项目</w:t>
      </w:r>
      <w:r>
        <w:rPr>
          <w:rFonts w:hint="eastAsia" w:ascii="仿宋" w:hAnsi="仿宋" w:eastAsia="仿宋"/>
          <w:color w:val="000000"/>
          <w:sz w:val="24"/>
        </w:rPr>
        <w:t>经甲方确定</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为合作共建服务</w:t>
      </w:r>
      <w:r>
        <w:rPr>
          <w:rFonts w:hint="eastAsia" w:ascii="仿宋" w:hAnsi="仿宋" w:eastAsia="仿宋"/>
          <w:color w:val="000000"/>
          <w:sz w:val="24"/>
          <w:lang w:val="en-US" w:eastAsia="zh-CN"/>
        </w:rPr>
        <w:t>供应商</w:t>
      </w:r>
      <w:r>
        <w:rPr>
          <w:rFonts w:hint="eastAsia" w:ascii="仿宋" w:hAnsi="仿宋" w:eastAsia="仿宋"/>
          <w:color w:val="000000"/>
          <w:sz w:val="24"/>
        </w:rPr>
        <w:t>。</w:t>
      </w:r>
    </w:p>
    <w:p>
      <w:pPr>
        <w:snapToGrid w:val="0"/>
        <w:spacing w:line="360" w:lineRule="exact"/>
        <w:ind w:firstLine="424" w:firstLineChars="177"/>
        <w:rPr>
          <w:rFonts w:ascii="仿宋" w:hAnsi="仿宋" w:eastAsia="仿宋"/>
          <w:color w:val="000000"/>
          <w:sz w:val="24"/>
        </w:rPr>
      </w:pPr>
      <w:r>
        <w:rPr>
          <w:rFonts w:hint="eastAsia" w:ascii="仿宋" w:hAnsi="仿宋" w:eastAsia="仿宋"/>
          <w:color w:val="000000"/>
          <w:sz w:val="24"/>
        </w:rPr>
        <w:t>依照《中华人民共和国民法典》及其他有关法律、行政法规，遵循平等、自愿、公平和诚实信用的原则，双方就</w:t>
      </w:r>
      <w:r>
        <w:rPr>
          <w:rFonts w:hint="eastAsia" w:ascii="仿宋" w:hAnsi="仿宋" w:eastAsia="仿宋"/>
          <w:color w:val="000000"/>
          <w:sz w:val="24"/>
          <w:lang w:val="en-US" w:eastAsia="zh-CN"/>
        </w:rPr>
        <w:t>广西自贸区钦州港片区大健康产业孵化器</w:t>
      </w:r>
      <w:r>
        <w:rPr>
          <w:rFonts w:hint="eastAsia" w:ascii="仿宋" w:hAnsi="仿宋" w:eastAsia="仿宋"/>
          <w:color w:val="000000"/>
          <w:sz w:val="24"/>
        </w:rPr>
        <w:t>项目相关事项协商一致，同意按照下面的条款和条件签署本合同。</w:t>
      </w:r>
    </w:p>
    <w:p>
      <w:pPr>
        <w:spacing w:before="62" w:beforeLines="20" w:line="360" w:lineRule="exact"/>
        <w:ind w:firstLine="477" w:firstLineChars="198"/>
        <w:outlineLvl w:val="0"/>
        <w:rPr>
          <w:rFonts w:ascii="仿宋" w:hAnsi="仿宋" w:eastAsia="仿宋"/>
          <w:b/>
          <w:color w:val="000000"/>
          <w:sz w:val="24"/>
        </w:rPr>
      </w:pPr>
      <w:bookmarkStart w:id="6" w:name="_Toc2876"/>
      <w:r>
        <w:rPr>
          <w:rFonts w:hint="eastAsia" w:ascii="仿宋" w:hAnsi="仿宋" w:eastAsia="仿宋"/>
          <w:b/>
          <w:color w:val="000000"/>
          <w:sz w:val="24"/>
        </w:rPr>
        <w:t>一、定义</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在本合同及相关附件中，除非文中另有说明，以下用语具体如下定义：</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1、“本项目”指</w:t>
      </w:r>
      <w:r>
        <w:rPr>
          <w:rFonts w:hint="eastAsia" w:ascii="仿宋" w:hAnsi="仿宋" w:eastAsia="仿宋"/>
          <w:color w:val="000000"/>
          <w:sz w:val="24"/>
          <w:lang w:val="en-US" w:eastAsia="zh-CN"/>
        </w:rPr>
        <w:t>广西自贸区钦州港片区大健康产业孵化器</w:t>
      </w:r>
      <w:r>
        <w:rPr>
          <w:rFonts w:hint="eastAsia" w:ascii="仿宋" w:hAnsi="仿宋" w:eastAsia="仿宋"/>
          <w:color w:val="000000"/>
          <w:sz w:val="24"/>
        </w:rPr>
        <w:t>项目服务采购。</w:t>
      </w:r>
    </w:p>
    <w:p>
      <w:pPr>
        <w:spacing w:line="360" w:lineRule="exact"/>
        <w:ind w:firstLine="480" w:firstLineChars="200"/>
        <w:rPr>
          <w:rFonts w:hint="eastAsia" w:ascii="仿宋" w:hAnsi="仿宋" w:eastAsia="仿宋"/>
          <w:color w:val="000000"/>
          <w:sz w:val="24"/>
          <w:lang w:val="en-US" w:eastAsia="zh-CN"/>
        </w:rPr>
      </w:pPr>
      <w:r>
        <w:rPr>
          <w:rFonts w:hint="eastAsia" w:ascii="仿宋" w:hAnsi="仿宋" w:eastAsia="仿宋"/>
          <w:color w:val="000000"/>
          <w:sz w:val="24"/>
        </w:rPr>
        <w:t>2、“甲方”指</w:t>
      </w:r>
      <w:r>
        <w:rPr>
          <w:rFonts w:hint="eastAsia" w:ascii="仿宋" w:hAnsi="仿宋" w:eastAsia="仿宋"/>
          <w:color w:val="000000"/>
          <w:sz w:val="24"/>
          <w:lang w:val="en-US" w:eastAsia="zh-CN"/>
        </w:rPr>
        <w:t>XXX。</w:t>
      </w:r>
    </w:p>
    <w:p>
      <w:pPr>
        <w:spacing w:before="62" w:beforeLines="20" w:line="360" w:lineRule="exact"/>
        <w:ind w:firstLine="475" w:firstLineChars="198"/>
        <w:rPr>
          <w:rFonts w:hint="eastAsia" w:ascii="仿宋" w:hAnsi="仿宋" w:eastAsia="仿宋"/>
          <w:color w:val="000000"/>
          <w:sz w:val="24"/>
          <w:lang w:val="en-US" w:eastAsia="zh-CN"/>
        </w:rPr>
      </w:pPr>
      <w:r>
        <w:rPr>
          <w:rFonts w:hint="eastAsia" w:ascii="仿宋" w:hAnsi="仿宋" w:eastAsia="仿宋"/>
          <w:color w:val="000000"/>
          <w:sz w:val="24"/>
        </w:rPr>
        <w:t>3、“乙方”指</w:t>
      </w:r>
      <w:r>
        <w:rPr>
          <w:rFonts w:hint="eastAsia" w:ascii="仿宋" w:hAnsi="仿宋" w:eastAsia="仿宋"/>
          <w:color w:val="000000"/>
          <w:sz w:val="24"/>
          <w:lang w:val="en-US" w:eastAsia="zh-CN"/>
        </w:rPr>
        <w:t>XXX。</w:t>
      </w:r>
    </w:p>
    <w:p>
      <w:pPr>
        <w:spacing w:before="62" w:beforeLines="20" w:line="360" w:lineRule="exact"/>
        <w:ind w:firstLine="475" w:firstLineChars="198"/>
        <w:rPr>
          <w:rFonts w:ascii="仿宋" w:hAnsi="仿宋" w:eastAsia="仿宋"/>
          <w:color w:val="000000"/>
          <w:sz w:val="24"/>
        </w:rPr>
      </w:pPr>
      <w:r>
        <w:rPr>
          <w:rFonts w:hint="eastAsia" w:ascii="仿宋" w:hAnsi="仿宋" w:eastAsia="仿宋"/>
          <w:color w:val="000000"/>
          <w:sz w:val="24"/>
        </w:rPr>
        <w:t>4、“双方”指甲方和乙方。</w:t>
      </w:r>
    </w:p>
    <w:bookmarkEnd w:id="6"/>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sz w:val="24"/>
        </w:rPr>
        <w:t>二</w:t>
      </w:r>
      <w:r>
        <w:rPr>
          <w:rFonts w:hint="eastAsia" w:ascii="仿宋" w:hAnsi="仿宋" w:eastAsia="仿宋"/>
          <w:b/>
          <w:color w:val="000000"/>
          <w:kern w:val="0"/>
          <w:sz w:val="24"/>
        </w:rPr>
        <w:t>、项目目标</w:t>
      </w:r>
    </w:p>
    <w:p>
      <w:pPr>
        <w:spacing w:before="62" w:beforeLines="20" w:line="360" w:lineRule="exact"/>
        <w:ind w:firstLine="475" w:firstLineChars="198"/>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为积极营造中国（广西）自由贸易试验区钦州港片区“大众创业，万众创新”的氛围，快速形成和完善科技创新平台体系，提升科技成果转移转化成效，推动片区科技创新赋能经济高质量发展</w:t>
      </w:r>
      <w:r>
        <w:rPr>
          <w:rFonts w:hint="eastAsia" w:ascii="仿宋" w:hAnsi="仿宋" w:eastAsia="仿宋"/>
          <w:color w:val="000000"/>
          <w:kern w:val="0"/>
          <w:sz w:val="24"/>
        </w:rPr>
        <w:t>。</w:t>
      </w:r>
      <w:r>
        <w:rPr>
          <w:rFonts w:hint="eastAsia" w:ascii="仿宋" w:hAnsi="仿宋" w:eastAsia="仿宋"/>
          <w:color w:val="000000"/>
          <w:kern w:val="0"/>
          <w:sz w:val="24"/>
          <w:lang w:val="en-US" w:eastAsia="zh-CN"/>
        </w:rPr>
        <w:t>基于广西自贸区钦州港片区大健康产业孵化器申报国家级科技企业孵化器需求，为广西自贸区钦州港片区大健康产业孵化器提供运营主体变更，申报国家级科技企业孵化器，申报优秀自治区级、国家级孵化器评优服务。</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三、服务内容</w:t>
      </w:r>
    </w:p>
    <w:p>
      <w:pPr>
        <w:spacing w:before="62" w:beforeLines="20" w:line="360" w:lineRule="exact"/>
        <w:ind w:firstLine="477" w:firstLineChars="198"/>
        <w:outlineLvl w:val="0"/>
        <w:rPr>
          <w:rFonts w:ascii="仿宋" w:hAnsi="仿宋" w:eastAsia="仿宋"/>
          <w:b/>
          <w:color w:val="000000"/>
          <w:kern w:val="0"/>
          <w:sz w:val="24"/>
        </w:rPr>
      </w:pPr>
      <w:r>
        <w:rPr>
          <w:rFonts w:hint="eastAsia" w:ascii="仿宋" w:hAnsi="仿宋" w:eastAsia="仿宋"/>
          <w:b/>
          <w:color w:val="000000"/>
          <w:kern w:val="0"/>
          <w:sz w:val="24"/>
        </w:rPr>
        <w:t>（一）总体要求</w:t>
      </w:r>
    </w:p>
    <w:p>
      <w:pPr>
        <w:spacing w:before="62" w:beforeLines="20" w:line="360" w:lineRule="exact"/>
        <w:ind w:firstLine="475" w:firstLineChars="198"/>
        <w:rPr>
          <w:rFonts w:hint="eastAsia" w:ascii="仿宋" w:hAnsi="仿宋" w:eastAsia="仿宋"/>
          <w:color w:val="000000"/>
          <w:kern w:val="0"/>
          <w:sz w:val="24"/>
        </w:rPr>
      </w:pPr>
      <w:r>
        <w:rPr>
          <w:rFonts w:hint="eastAsia" w:ascii="仿宋" w:hAnsi="仿宋" w:eastAsia="仿宋"/>
          <w:color w:val="000000"/>
          <w:kern w:val="0"/>
          <w:sz w:val="24"/>
          <w:lang w:val="en-US" w:eastAsia="zh-CN"/>
        </w:rPr>
        <w:t>1.</w:t>
      </w:r>
      <w:r>
        <w:rPr>
          <w:rFonts w:hint="eastAsia" w:ascii="仿宋" w:hAnsi="仿宋" w:eastAsia="仿宋"/>
          <w:color w:val="000000"/>
          <w:kern w:val="0"/>
          <w:sz w:val="24"/>
          <w:lang w:eastAsia="zh-CN"/>
        </w:rPr>
        <w:t>乙方</w:t>
      </w:r>
      <w:r>
        <w:rPr>
          <w:rFonts w:hint="eastAsia" w:ascii="仿宋" w:hAnsi="仿宋" w:eastAsia="仿宋"/>
          <w:color w:val="000000"/>
          <w:kern w:val="0"/>
          <w:sz w:val="24"/>
          <w:lang w:val="en-US" w:eastAsia="zh-CN"/>
        </w:rPr>
        <w:t>将钦州市联创科技企业孵化器（自治区级）的运营主体、场地位置、面积范围、孵化器名称根据以下要求进行变更，并</w:t>
      </w:r>
      <w:r>
        <w:rPr>
          <w:rFonts w:hint="eastAsia" w:ascii="仿宋" w:hAnsi="仿宋" w:eastAsia="仿宋"/>
          <w:color w:val="000000"/>
          <w:kern w:val="0"/>
          <w:sz w:val="24"/>
          <w:lang w:eastAsia="zh-CN"/>
        </w:rPr>
        <w:t>提供孵化服务、完成有关指标，</w:t>
      </w:r>
      <w:r>
        <w:rPr>
          <w:rFonts w:hint="eastAsia" w:ascii="仿宋" w:hAnsi="仿宋" w:eastAsia="仿宋"/>
          <w:color w:val="000000"/>
          <w:kern w:val="0"/>
          <w:sz w:val="24"/>
          <w:lang w:val="en-US" w:eastAsia="zh-CN"/>
        </w:rPr>
        <w:t>创建国家级科技企业孵化器</w:t>
      </w:r>
      <w:r>
        <w:rPr>
          <w:rFonts w:hint="eastAsia" w:ascii="仿宋" w:hAnsi="仿宋" w:eastAsia="仿宋"/>
          <w:color w:val="000000"/>
          <w:kern w:val="0"/>
          <w:sz w:val="24"/>
        </w:rPr>
        <w:t>。</w:t>
      </w:r>
    </w:p>
    <w:p>
      <w:pPr>
        <w:spacing w:before="62" w:beforeLines="20" w:line="360" w:lineRule="exact"/>
        <w:ind w:firstLine="475" w:firstLineChars="198"/>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2.完成国家级科技企业孵化器评级申报。</w:t>
      </w:r>
    </w:p>
    <w:p>
      <w:pPr>
        <w:spacing w:before="62" w:beforeLines="20" w:line="360" w:lineRule="exact"/>
        <w:ind w:firstLine="475" w:firstLineChars="198"/>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3.完成申报优秀自治区级科技企业孵化器评优奖补工作。</w:t>
      </w:r>
    </w:p>
    <w:p>
      <w:pPr>
        <w:spacing w:before="62" w:beforeLines="20" w:line="360" w:lineRule="exact"/>
        <w:ind w:firstLine="475" w:firstLineChars="198"/>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4.完成申报优秀国家级科技企业孵化器评优奖补工作。</w:t>
      </w:r>
    </w:p>
    <w:p>
      <w:pPr>
        <w:spacing w:before="62" w:beforeLines="20" w:line="360" w:lineRule="exact"/>
        <w:ind w:firstLine="477" w:firstLineChars="198"/>
        <w:outlineLvl w:val="0"/>
        <w:rPr>
          <w:rFonts w:hint="default" w:ascii="仿宋" w:hAnsi="仿宋" w:eastAsia="仿宋"/>
          <w:b/>
          <w:color w:val="000000"/>
          <w:kern w:val="0"/>
          <w:sz w:val="24"/>
          <w:lang w:val="en-US" w:eastAsia="zh-CN"/>
        </w:rPr>
      </w:pPr>
      <w:r>
        <w:rPr>
          <w:rFonts w:hint="eastAsia" w:ascii="仿宋" w:hAnsi="仿宋" w:eastAsia="仿宋"/>
          <w:b/>
          <w:color w:val="000000"/>
          <w:kern w:val="0"/>
          <w:sz w:val="24"/>
        </w:rPr>
        <w:t>（二）</w:t>
      </w:r>
      <w:r>
        <w:rPr>
          <w:rFonts w:hint="eastAsia" w:ascii="仿宋" w:hAnsi="仿宋" w:eastAsia="仿宋"/>
          <w:b/>
          <w:color w:val="000000"/>
          <w:kern w:val="0"/>
          <w:sz w:val="24"/>
          <w:lang w:val="en-US" w:eastAsia="zh-CN"/>
        </w:rPr>
        <w:t>考核指标</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考核指标根据科技部《关于印发&lt;科技企业孵化器管理办法&gt;通知》（国科发区〔2018〕300号）和《钦州市培育高新技术企业的若干措施》文件开展。</w:t>
      </w:r>
    </w:p>
    <w:p>
      <w:pPr>
        <w:numPr>
          <w:ilvl w:val="0"/>
          <w:numId w:val="4"/>
        </w:numPr>
        <w:spacing w:before="62" w:beforeLines="20" w:line="360" w:lineRule="exact"/>
        <w:ind w:firstLine="477" w:firstLineChars="198"/>
        <w:outlineLvl w:val="0"/>
        <w:rPr>
          <w:rFonts w:hint="eastAsia" w:ascii="仿宋" w:hAnsi="仿宋" w:eastAsia="仿宋"/>
          <w:b/>
          <w:color w:val="000000"/>
          <w:kern w:val="0"/>
          <w:sz w:val="24"/>
          <w:lang w:val="en-US" w:eastAsia="zh-CN"/>
        </w:rPr>
      </w:pPr>
      <w:r>
        <w:rPr>
          <w:rFonts w:hint="eastAsia" w:ascii="仿宋" w:hAnsi="仿宋" w:eastAsia="仿宋"/>
          <w:b/>
          <w:color w:val="000000"/>
          <w:kern w:val="0"/>
          <w:sz w:val="24"/>
          <w:lang w:val="en-US" w:eastAsia="zh-CN"/>
        </w:rPr>
        <w:t>合作期限</w:t>
      </w:r>
    </w:p>
    <w:p>
      <w:pPr>
        <w:spacing w:before="62" w:beforeLines="20" w:line="360" w:lineRule="exact"/>
        <w:ind w:firstLine="475" w:firstLineChars="198"/>
        <w:outlineLvl w:val="0"/>
        <w:rPr>
          <w:rFonts w:hint="default" w:ascii="仿宋" w:hAnsi="仿宋" w:eastAsia="仿宋"/>
          <w:color w:val="000000"/>
          <w:kern w:val="0"/>
          <w:sz w:val="24"/>
          <w:lang w:val="en-US" w:eastAsia="zh-CN"/>
        </w:rPr>
      </w:pPr>
      <w:r>
        <w:rPr>
          <w:rFonts w:hint="eastAsia" w:ascii="仿宋" w:hAnsi="仿宋" w:eastAsia="仿宋"/>
          <w:color w:val="000000"/>
          <w:kern w:val="0"/>
          <w:sz w:val="24"/>
          <w:lang w:val="en-US" w:eastAsia="zh-CN"/>
        </w:rPr>
        <w:t>合作期限为贰年。</w:t>
      </w:r>
    </w:p>
    <w:p>
      <w:pPr>
        <w:spacing w:before="62" w:beforeLines="20" w:line="360" w:lineRule="exact"/>
        <w:ind w:firstLine="477" w:firstLineChars="198"/>
        <w:outlineLvl w:val="0"/>
        <w:rPr>
          <w:rFonts w:hint="default" w:ascii="仿宋" w:hAnsi="仿宋" w:eastAsia="仿宋"/>
          <w:b/>
          <w:color w:val="000000"/>
          <w:kern w:val="0"/>
          <w:sz w:val="24"/>
          <w:lang w:val="en-US" w:eastAsia="zh-CN"/>
        </w:rPr>
      </w:pPr>
      <w:r>
        <w:rPr>
          <w:rFonts w:hint="eastAsia" w:ascii="仿宋" w:hAnsi="仿宋" w:eastAsia="仿宋"/>
          <w:b/>
          <w:color w:val="000000"/>
          <w:kern w:val="0"/>
          <w:sz w:val="24"/>
          <w:lang w:val="en-US" w:eastAsia="zh-CN"/>
        </w:rPr>
        <w:t>四、双方责任和义务</w:t>
      </w:r>
    </w:p>
    <w:p>
      <w:pPr>
        <w:spacing w:before="62" w:beforeLines="20" w:line="360" w:lineRule="exact"/>
        <w:ind w:firstLine="477" w:firstLineChars="198"/>
        <w:outlineLvl w:val="0"/>
        <w:rPr>
          <w:rFonts w:hint="default" w:ascii="仿宋" w:hAnsi="仿宋" w:eastAsia="仿宋"/>
          <w:b/>
          <w:color w:val="000000"/>
          <w:kern w:val="0"/>
          <w:sz w:val="24"/>
          <w:lang w:val="en-US" w:eastAsia="zh-CN"/>
        </w:rPr>
      </w:pPr>
      <w:r>
        <w:rPr>
          <w:rFonts w:hint="eastAsia" w:ascii="仿宋" w:hAnsi="仿宋" w:eastAsia="仿宋"/>
          <w:b/>
          <w:color w:val="000000"/>
          <w:kern w:val="0"/>
          <w:sz w:val="24"/>
        </w:rPr>
        <w:t>（三）</w:t>
      </w:r>
      <w:r>
        <w:rPr>
          <w:rFonts w:hint="eastAsia" w:ascii="仿宋" w:hAnsi="仿宋" w:eastAsia="仿宋"/>
          <w:b/>
          <w:color w:val="000000"/>
          <w:kern w:val="0"/>
          <w:sz w:val="24"/>
          <w:lang w:val="en-US" w:eastAsia="zh-CN"/>
        </w:rPr>
        <w:t>甲方责任和义务</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1.政策支持：甲方为合作项目的运营管理提供与产业发展相关的政府服务及各项政策体系等全面支持。</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2.制定考核指标，负责对乙方履约考核。</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3.向乙方提供运营费。</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4.监督考核乙方的运营全过程。</w:t>
      </w:r>
    </w:p>
    <w:p>
      <w:pPr>
        <w:spacing w:before="62" w:beforeLines="20" w:line="360" w:lineRule="exact"/>
        <w:ind w:firstLine="477" w:firstLineChars="198"/>
        <w:outlineLvl w:val="0"/>
        <w:rPr>
          <w:rFonts w:hint="default" w:ascii="仿宋" w:hAnsi="仿宋" w:eastAsia="仿宋"/>
          <w:b/>
          <w:color w:val="000000"/>
          <w:kern w:val="0"/>
          <w:sz w:val="24"/>
          <w:lang w:val="en-US" w:eastAsia="zh-CN"/>
        </w:rPr>
      </w:pPr>
      <w:r>
        <w:rPr>
          <w:rFonts w:hint="eastAsia" w:ascii="仿宋" w:hAnsi="仿宋" w:eastAsia="仿宋"/>
          <w:b/>
          <w:color w:val="000000"/>
          <w:kern w:val="0"/>
          <w:sz w:val="24"/>
        </w:rPr>
        <w:t>（四）</w:t>
      </w:r>
      <w:r>
        <w:rPr>
          <w:rFonts w:hint="eastAsia" w:ascii="仿宋" w:hAnsi="仿宋" w:eastAsia="仿宋"/>
          <w:b/>
          <w:color w:val="000000"/>
          <w:kern w:val="0"/>
          <w:sz w:val="24"/>
          <w:lang w:val="en-US" w:eastAsia="zh-CN"/>
        </w:rPr>
        <w:t>乙方责任和义务</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1.乙方提供项目运营服务、引进相关平台与项目、项目运营与管理。</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2.充分发挥科技创新资源、运营管理、创业辅导、创业投资等优势，积极引进和培育国内优质团队及项目，搭建创新创业服务平台和产业引擎平台，营造良好的创新创业生态环境。</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3.配合甲方完成年度火炬统计、孵化器年度评价等工作。</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4.按约完成甲方制定的考核指标。</w:t>
      </w:r>
    </w:p>
    <w:p>
      <w:pPr>
        <w:spacing w:before="62" w:beforeLines="20" w:line="360" w:lineRule="exact"/>
        <w:ind w:firstLine="477" w:firstLineChars="198"/>
        <w:outlineLvl w:val="0"/>
        <w:rPr>
          <w:rFonts w:hint="default" w:ascii="仿宋" w:hAnsi="仿宋" w:eastAsia="仿宋"/>
          <w:b/>
          <w:color w:val="000000"/>
          <w:kern w:val="0"/>
          <w:sz w:val="24"/>
          <w:lang w:val="en-US" w:eastAsia="zh-CN"/>
        </w:rPr>
      </w:pPr>
      <w:r>
        <w:rPr>
          <w:rFonts w:hint="eastAsia" w:ascii="仿宋" w:hAnsi="仿宋" w:eastAsia="仿宋"/>
          <w:b/>
          <w:color w:val="000000"/>
          <w:kern w:val="0"/>
          <w:sz w:val="24"/>
        </w:rPr>
        <w:t>（五）</w:t>
      </w:r>
      <w:r>
        <w:rPr>
          <w:rFonts w:hint="eastAsia" w:ascii="仿宋" w:hAnsi="仿宋" w:eastAsia="仿宋"/>
          <w:b/>
          <w:color w:val="000000"/>
          <w:kern w:val="0"/>
          <w:sz w:val="24"/>
          <w:lang w:val="en-US" w:eastAsia="zh-CN"/>
        </w:rPr>
        <w:t>孵化服务考核及服务费支付</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1.考核：根据考核指标与考核办法对乙方进行考核，每年度12月份考核。</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2.服务费支付：服务费共计人民币</w:t>
      </w:r>
      <w:r>
        <w:rPr>
          <w:rFonts w:hint="eastAsia" w:ascii="微软雅黑" w:hAnsi="微软雅黑" w:eastAsia="微软雅黑" w:cs="微软雅黑"/>
          <w:color w:val="000000"/>
          <w:kern w:val="0"/>
          <w:sz w:val="24"/>
          <w:lang w:val="en-US" w:eastAsia="zh-CN"/>
        </w:rPr>
        <w:t>〔    〕</w:t>
      </w:r>
      <w:r>
        <w:rPr>
          <w:rFonts w:hint="eastAsia" w:ascii="仿宋" w:hAnsi="仿宋" w:eastAsia="仿宋"/>
          <w:color w:val="000000"/>
          <w:kern w:val="0"/>
          <w:sz w:val="24"/>
          <w:lang w:val="en-US" w:eastAsia="zh-CN"/>
        </w:rPr>
        <w:t>万元，分三笔进行支付。</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第一笔服务费为人民币30万元，即乙方将运营主体、运营场地、运营面积、孵化器名称等根据甲方要求变更完成后，甲方于15个工作日内办理支付手续；</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第二笔服务费为乙方为甲方申报钦州市自治区级科技企业孵化器奖补提供服务，待完成年度考核指标并且在奖补资金人民币，支付所获得奖补资金的80%，待奖补资金到底甲方指定账户后15个工作日内办理支付手续；</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第三笔运营费为乙方为甲方申报国家级科技企业孵化器奖补提供服务，待完成年度考核指标并且在奖补资金人民币，支付所获得奖补资金的70%，待奖补资金到底甲方指定账户后15个工作日内办理支付手续；</w:t>
      </w:r>
    </w:p>
    <w:p>
      <w:pPr>
        <w:spacing w:before="62" w:beforeLines="20" w:line="360" w:lineRule="exact"/>
        <w:ind w:firstLine="475" w:firstLineChars="198"/>
        <w:outlineLvl w:val="0"/>
        <w:rPr>
          <w:rFonts w:hint="eastAsia"/>
        </w:rPr>
      </w:pPr>
      <w:r>
        <w:rPr>
          <w:rFonts w:hint="eastAsia" w:ascii="仿宋" w:hAnsi="仿宋" w:eastAsia="仿宋"/>
          <w:color w:val="000000"/>
          <w:kern w:val="0"/>
          <w:sz w:val="24"/>
          <w:lang w:val="en-US" w:eastAsia="zh-CN"/>
        </w:rPr>
        <w:t>3.其他：合同期内若孵化器未按要求获得上述奖补资金，双方可约定在下一年度补齐运营服务费。</w:t>
      </w:r>
    </w:p>
    <w:p>
      <w:pPr>
        <w:spacing w:before="62" w:beforeLines="20" w:line="360" w:lineRule="exact"/>
        <w:ind w:firstLine="424" w:firstLineChars="176"/>
        <w:outlineLvl w:val="0"/>
        <w:rPr>
          <w:rFonts w:hint="default" w:ascii="仿宋" w:hAnsi="仿宋" w:eastAsia="仿宋"/>
          <w:b/>
          <w:color w:val="000000"/>
          <w:sz w:val="24"/>
          <w:lang w:val="en-US" w:eastAsia="zh-CN"/>
        </w:rPr>
      </w:pPr>
      <w:bookmarkStart w:id="7" w:name="_Toc15718"/>
      <w:r>
        <w:rPr>
          <w:rFonts w:hint="eastAsia" w:ascii="仿宋" w:hAnsi="仿宋" w:eastAsia="仿宋"/>
          <w:b/>
          <w:color w:val="000000"/>
          <w:sz w:val="24"/>
        </w:rPr>
        <w:t>四、</w:t>
      </w:r>
      <w:bookmarkEnd w:id="7"/>
      <w:r>
        <w:rPr>
          <w:rFonts w:hint="eastAsia" w:ascii="仿宋" w:hAnsi="仿宋" w:eastAsia="仿宋"/>
          <w:b/>
          <w:color w:val="000000"/>
          <w:sz w:val="24"/>
          <w:lang w:val="en-US" w:eastAsia="zh-CN"/>
        </w:rPr>
        <w:t>违约责任</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bookmarkStart w:id="8" w:name="_Toc32377"/>
      <w:r>
        <w:rPr>
          <w:rFonts w:hint="eastAsia" w:ascii="仿宋" w:hAnsi="仿宋" w:eastAsia="仿宋"/>
          <w:color w:val="000000"/>
          <w:kern w:val="0"/>
          <w:sz w:val="24"/>
          <w:lang w:val="en-US" w:eastAsia="zh-CN"/>
        </w:rPr>
        <w:t>（一）若甲方未按照本协议的约定向乙方支付运营费，乙方有权解除本协议。</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（二）若乙方未完成约定的运营目标、孵化器年度考核不合格，甲方有权解除本协议，甲方解除本协议的通知书送达之日即为本协议解除之日（以乙方在本协议上所列明的地址为送达地址）。</w:t>
      </w:r>
    </w:p>
    <w:bookmarkEnd w:id="8"/>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lang w:val="en-US" w:eastAsia="zh-CN"/>
        </w:rPr>
        <w:t>五</w:t>
      </w:r>
      <w:r>
        <w:rPr>
          <w:rFonts w:hint="eastAsia" w:ascii="仿宋" w:hAnsi="仿宋" w:eastAsia="仿宋"/>
          <w:b/>
          <w:color w:val="000000"/>
          <w:sz w:val="24"/>
        </w:rPr>
        <w:t>、争议解决</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因本协议的解释及执行而产生之争议，双方应通过友好协商解决。如协商不成而涉讼的，由合作项目所在地法院管辖。</w:t>
      </w:r>
    </w:p>
    <w:p>
      <w:pPr>
        <w:spacing w:before="62" w:beforeLines="20" w:line="360" w:lineRule="exact"/>
        <w:ind w:firstLine="424" w:firstLineChars="176"/>
        <w:outlineLvl w:val="0"/>
        <w:rPr>
          <w:rFonts w:hint="default" w:ascii="仿宋" w:hAnsi="仿宋" w:eastAsia="仿宋"/>
          <w:b/>
          <w:color w:val="000000"/>
          <w:sz w:val="24"/>
          <w:lang w:val="en-US" w:eastAsia="zh-CN"/>
        </w:rPr>
      </w:pPr>
      <w:r>
        <w:rPr>
          <w:rFonts w:hint="eastAsia" w:ascii="仿宋" w:hAnsi="仿宋" w:eastAsia="仿宋"/>
          <w:b/>
          <w:color w:val="000000"/>
          <w:sz w:val="24"/>
          <w:lang w:val="en-US" w:eastAsia="zh-CN"/>
        </w:rPr>
        <w:t>六</w:t>
      </w:r>
      <w:r>
        <w:rPr>
          <w:rFonts w:hint="eastAsia" w:ascii="仿宋" w:hAnsi="仿宋" w:eastAsia="仿宋"/>
          <w:b/>
          <w:color w:val="000000"/>
          <w:sz w:val="24"/>
        </w:rPr>
        <w:t>、</w:t>
      </w:r>
      <w:r>
        <w:rPr>
          <w:rFonts w:hint="eastAsia" w:ascii="仿宋" w:hAnsi="仿宋" w:eastAsia="仿宋"/>
          <w:b/>
          <w:color w:val="000000"/>
          <w:sz w:val="24"/>
          <w:lang w:val="en-US" w:eastAsia="zh-CN"/>
        </w:rPr>
        <w:t>其他事项</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（一）遇到不可抗力或国家重大政策调整，任何一方确实无法继续履行本协议的，双方应友好协商解决，并按实际投入总额给予对方补偿。</w:t>
      </w:r>
    </w:p>
    <w:p>
      <w:pPr>
        <w:spacing w:before="62" w:beforeLines="20" w:line="360" w:lineRule="exact"/>
        <w:ind w:firstLine="475" w:firstLineChars="198"/>
        <w:outlineLvl w:val="0"/>
        <w:rPr>
          <w:rFonts w:hint="eastAsia" w:ascii="仿宋" w:hAnsi="仿宋" w:eastAsia="仿宋"/>
          <w:color w:val="000000"/>
          <w:kern w:val="0"/>
          <w:sz w:val="24"/>
          <w:lang w:val="en-US" w:eastAsia="zh-CN"/>
        </w:rPr>
      </w:pPr>
      <w:r>
        <w:rPr>
          <w:rFonts w:hint="eastAsia" w:ascii="仿宋" w:hAnsi="仿宋" w:eastAsia="仿宋"/>
          <w:color w:val="000000"/>
          <w:kern w:val="0"/>
          <w:sz w:val="24"/>
          <w:lang w:val="en-US" w:eastAsia="zh-CN"/>
        </w:rPr>
        <w:t>（二）协议各方应积极主动配合工作，互通信息，相互支持，促进合作顺利进行；在协议执行过程中遇到本协议未涉及的事项，双方应另行签订书面补充协议，补充协议是本协议的附件，与本协议具有同等的法律效力。</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十二、合同生效</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lang w:eastAsia="zh-CN"/>
        </w:rPr>
        <w:t>（</w:t>
      </w:r>
      <w:r>
        <w:rPr>
          <w:rFonts w:hint="eastAsia" w:ascii="仿宋" w:hAnsi="仿宋" w:eastAsia="仿宋"/>
          <w:color w:val="000000"/>
          <w:sz w:val="24"/>
          <w:lang w:val="en-US" w:eastAsia="zh-CN"/>
        </w:rPr>
        <w:t>一</w:t>
      </w:r>
      <w:r>
        <w:rPr>
          <w:rFonts w:hint="eastAsia" w:ascii="仿宋" w:hAnsi="仿宋" w:eastAsia="仿宋"/>
          <w:color w:val="000000"/>
          <w:sz w:val="24"/>
          <w:lang w:eastAsia="zh-CN"/>
        </w:rPr>
        <w:t>）</w:t>
      </w:r>
      <w:r>
        <w:rPr>
          <w:rFonts w:hint="eastAsia" w:ascii="仿宋" w:hAnsi="仿宋" w:eastAsia="仿宋"/>
          <w:color w:val="000000"/>
          <w:sz w:val="24"/>
        </w:rPr>
        <w:t>合同经双方法定代表人或授权代表签字并加盖单位公章后生效。</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lang w:eastAsia="zh-CN"/>
        </w:rPr>
        <w:t>（</w:t>
      </w:r>
      <w:r>
        <w:rPr>
          <w:rFonts w:hint="eastAsia" w:ascii="仿宋" w:hAnsi="仿宋" w:eastAsia="仿宋"/>
          <w:color w:val="000000"/>
          <w:sz w:val="24"/>
          <w:lang w:val="en-US" w:eastAsia="zh-CN"/>
        </w:rPr>
        <w:t>二</w:t>
      </w:r>
      <w:r>
        <w:rPr>
          <w:rFonts w:hint="eastAsia" w:ascii="仿宋" w:hAnsi="仿宋" w:eastAsia="仿宋"/>
          <w:color w:val="000000"/>
          <w:sz w:val="24"/>
          <w:lang w:eastAsia="zh-CN"/>
        </w:rPr>
        <w:t>）</w:t>
      </w:r>
      <w:r>
        <w:rPr>
          <w:rFonts w:hint="eastAsia" w:ascii="仿宋" w:hAnsi="仿宋" w:eastAsia="仿宋"/>
          <w:color w:val="000000"/>
          <w:sz w:val="24"/>
        </w:rPr>
        <w:t>合同执行中涉及采购资金和采购内容修改或补充的，须签书面补充协议</w:t>
      </w:r>
      <w:r>
        <w:rPr>
          <w:rFonts w:hint="eastAsia" w:ascii="仿宋" w:hAnsi="仿宋" w:eastAsia="仿宋"/>
          <w:color w:val="000000"/>
          <w:sz w:val="24"/>
          <w:lang w:eastAsia="zh-CN"/>
        </w:rPr>
        <w:t>，</w:t>
      </w:r>
      <w:r>
        <w:rPr>
          <w:rFonts w:hint="eastAsia" w:ascii="仿宋" w:hAnsi="仿宋" w:eastAsia="仿宋"/>
          <w:color w:val="000000"/>
          <w:sz w:val="24"/>
          <w:lang w:val="en-US" w:eastAsia="zh-CN"/>
        </w:rPr>
        <w:t>并报中国（广西）自由贸易试验区钦州港片区工业与高新技术产业局</w:t>
      </w:r>
      <w:r>
        <w:rPr>
          <w:rFonts w:hint="eastAsia" w:ascii="仿宋" w:hAnsi="仿宋" w:eastAsia="仿宋"/>
          <w:color w:val="000000"/>
          <w:sz w:val="24"/>
        </w:rPr>
        <w:t>备案，方可作为主合同不可分割的一部分。</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lang w:eastAsia="zh-CN"/>
        </w:rPr>
        <w:t>（</w:t>
      </w:r>
      <w:r>
        <w:rPr>
          <w:rFonts w:hint="eastAsia" w:ascii="仿宋" w:hAnsi="仿宋" w:eastAsia="仿宋"/>
          <w:color w:val="000000"/>
          <w:sz w:val="24"/>
          <w:lang w:val="en-US" w:eastAsia="zh-CN"/>
        </w:rPr>
        <w:t>三</w:t>
      </w:r>
      <w:r>
        <w:rPr>
          <w:rFonts w:hint="eastAsia" w:ascii="仿宋" w:hAnsi="仿宋" w:eastAsia="仿宋"/>
          <w:color w:val="000000"/>
          <w:sz w:val="24"/>
          <w:lang w:eastAsia="zh-CN"/>
        </w:rPr>
        <w:t>）</w:t>
      </w:r>
      <w:r>
        <w:rPr>
          <w:rFonts w:hint="eastAsia" w:ascii="仿宋" w:hAnsi="仿宋" w:eastAsia="仿宋"/>
          <w:color w:val="000000"/>
          <w:sz w:val="24"/>
        </w:rPr>
        <w:t>本合同一式肆份，具有同等法律效力，甲乙双方各贰份。</w:t>
      </w:r>
    </w:p>
    <w:p>
      <w:pPr>
        <w:spacing w:before="62" w:beforeLines="20" w:line="360" w:lineRule="exact"/>
        <w:ind w:firstLine="424" w:firstLineChars="176"/>
        <w:outlineLvl w:val="0"/>
        <w:rPr>
          <w:rFonts w:ascii="仿宋" w:hAnsi="仿宋" w:eastAsia="仿宋"/>
          <w:b/>
          <w:color w:val="000000"/>
          <w:sz w:val="24"/>
        </w:rPr>
      </w:pPr>
      <w:r>
        <w:rPr>
          <w:rFonts w:hint="eastAsia" w:ascii="仿宋" w:hAnsi="仿宋" w:eastAsia="仿宋"/>
          <w:b/>
          <w:color w:val="000000"/>
          <w:sz w:val="24"/>
        </w:rPr>
        <w:t>十三、其他约定事项</w:t>
      </w:r>
    </w:p>
    <w:p>
      <w:pPr>
        <w:snapToGrid w:val="0"/>
        <w:spacing w:before="62" w:beforeLines="20" w:line="360" w:lineRule="exact"/>
        <w:ind w:firstLine="480" w:firstLineChars="200"/>
        <w:rPr>
          <w:rFonts w:ascii="仿宋" w:hAnsi="仿宋" w:eastAsia="仿宋"/>
          <w:color w:val="000000"/>
          <w:sz w:val="24"/>
        </w:rPr>
      </w:pPr>
      <w:r>
        <w:rPr>
          <w:rFonts w:hint="eastAsia" w:ascii="仿宋" w:hAnsi="仿宋" w:eastAsia="仿宋"/>
          <w:color w:val="000000"/>
          <w:sz w:val="24"/>
        </w:rPr>
        <w:t>本合同未尽事宜，遵照《中华人民共和国民法典》有关条文执行，由甲、乙双方协商解决，并签订补充协议进一步明确各方的权利义务。甲方的招标采购文件、乙方的投标文件及书面往来文件等为本合同的有效组成部分。</w:t>
      </w:r>
    </w:p>
    <w:p>
      <w:pPr>
        <w:snapToGrid w:val="0"/>
        <w:spacing w:before="62" w:beforeLines="20" w:line="360" w:lineRule="exact"/>
        <w:ind w:right="0" w:rightChars="0" w:firstLine="480" w:firstLineChars="200"/>
        <w:jc w:val="left"/>
        <w:rPr>
          <w:rFonts w:hint="eastAsia" w:ascii="仿宋" w:hAnsi="仿宋" w:eastAsia="仿宋" w:cs="Times New Roman"/>
          <w:color w:val="000000"/>
          <w:sz w:val="24"/>
          <w:szCs w:val="24"/>
        </w:rPr>
      </w:pPr>
    </w:p>
    <w:p>
      <w:pPr>
        <w:snapToGrid w:val="0"/>
        <w:spacing w:before="62" w:beforeLines="20" w:line="360" w:lineRule="exact"/>
        <w:ind w:firstLine="480" w:firstLineChars="200"/>
        <w:rPr>
          <w:rFonts w:hint="eastAsia" w:ascii="仿宋" w:hAnsi="仿宋" w:eastAsia="仿宋" w:cs="Times New Roman"/>
          <w:color w:val="000000"/>
          <w:sz w:val="24"/>
          <w:highlight w:val="none"/>
          <w:lang w:eastAsia="zh-CN"/>
        </w:rPr>
      </w:pPr>
      <w:r>
        <w:rPr>
          <w:rFonts w:hint="eastAsia" w:ascii="仿宋" w:hAnsi="仿宋" w:eastAsia="仿宋" w:cs="Times New Roman"/>
          <w:color w:val="000000"/>
          <w:sz w:val="24"/>
          <w:highlight w:val="none"/>
        </w:rPr>
        <w:t>附件：</w:t>
      </w:r>
      <w:r>
        <w:rPr>
          <w:rFonts w:hint="eastAsia" w:ascii="仿宋" w:hAnsi="仿宋" w:eastAsia="仿宋" w:cs="Times New Roman"/>
          <w:color w:val="000000"/>
          <w:sz w:val="24"/>
          <w:highlight w:val="none"/>
          <w:lang w:val="en-US" w:eastAsia="zh-CN"/>
        </w:rPr>
        <w:t>1.XXX</w:t>
      </w:r>
    </w:p>
    <w:p>
      <w:pPr>
        <w:snapToGrid w:val="0"/>
        <w:spacing w:before="62" w:beforeLines="20" w:line="360" w:lineRule="exact"/>
        <w:ind w:firstLine="1200" w:firstLineChars="500"/>
        <w:rPr>
          <w:rFonts w:hint="eastAsia" w:ascii="仿宋" w:hAnsi="仿宋" w:eastAsia="仿宋" w:cs="Times New Roman"/>
          <w:b w:val="0"/>
          <w:bCs w:val="0"/>
          <w:color w:val="000000"/>
          <w:sz w:val="24"/>
          <w:highlight w:val="none"/>
          <w:lang w:val="en-US" w:eastAsia="zh-CN"/>
        </w:rPr>
      </w:pPr>
      <w:r>
        <w:rPr>
          <w:rFonts w:hint="eastAsia" w:ascii="仿宋" w:hAnsi="仿宋" w:eastAsia="仿宋" w:cs="Times New Roman"/>
          <w:b w:val="0"/>
          <w:bCs w:val="0"/>
          <w:color w:val="000000"/>
          <w:sz w:val="24"/>
          <w:highlight w:val="none"/>
          <w:lang w:val="en-US" w:eastAsia="zh-CN"/>
        </w:rPr>
        <w:t>2.XXX</w:t>
      </w:r>
    </w:p>
    <w:p>
      <w:pPr>
        <w:widowControl/>
        <w:jc w:val="left"/>
        <w:rPr>
          <w:rFonts w:hint="eastAsia" w:ascii="仿宋" w:hAnsi="仿宋" w:eastAsia="仿宋"/>
          <w:color w:val="000000"/>
          <w:sz w:val="24"/>
          <w:lang w:val="en-US" w:eastAsia="zh-CN"/>
        </w:rPr>
      </w:pPr>
      <w:r>
        <w:rPr>
          <w:rFonts w:hint="eastAsia" w:ascii="仿宋" w:hAnsi="仿宋" w:eastAsia="仿宋"/>
          <w:color w:val="000000"/>
          <w:sz w:val="24"/>
          <w:lang w:val="en-US" w:eastAsia="zh-CN"/>
        </w:rPr>
        <w:t xml:space="preserve">    </w:t>
      </w:r>
    </w:p>
    <w:p>
      <w:pPr>
        <w:pStyle w:val="15"/>
        <w:rPr>
          <w:rFonts w:hint="eastAsia" w:ascii="仿宋" w:hAnsi="仿宋" w:eastAsia="仿宋"/>
          <w:color w:val="000000"/>
          <w:sz w:val="24"/>
          <w:lang w:val="en-US" w:eastAsia="zh-CN"/>
        </w:rPr>
      </w:pPr>
    </w:p>
    <w:p>
      <w:pPr>
        <w:rPr>
          <w:rFonts w:hint="eastAsia"/>
        </w:rPr>
      </w:pPr>
    </w:p>
    <w:p>
      <w:pPr>
        <w:spacing w:line="360" w:lineRule="exact"/>
        <w:rPr>
          <w:rFonts w:ascii="仿宋" w:hAnsi="仿宋" w:eastAsia="仿宋"/>
          <w:b/>
          <w:color w:val="000000"/>
          <w:sz w:val="24"/>
        </w:rPr>
      </w:pPr>
      <w:r>
        <w:rPr>
          <w:rFonts w:hint="eastAsia" w:ascii="仿宋" w:hAnsi="仿宋" w:eastAsia="仿宋"/>
          <w:color w:val="000000"/>
          <w:sz w:val="24"/>
        </w:rPr>
        <w:t>甲方：</w:t>
      </w:r>
      <w:r>
        <w:rPr>
          <w:rFonts w:ascii="仿宋" w:hAnsi="仿宋" w:eastAsia="仿宋"/>
          <w:color w:val="000000"/>
          <w:sz w:val="24"/>
        </w:rPr>
        <w:t xml:space="preserve"> </w:t>
      </w:r>
    </w:p>
    <w:p>
      <w:pPr>
        <w:spacing w:line="360" w:lineRule="exac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w:t>
      </w:r>
      <w:r>
        <w:rPr>
          <w:rFonts w:hint="eastAsia" w:ascii="仿宋" w:hAnsi="仿宋" w:eastAsia="仿宋"/>
          <w:color w:val="000000"/>
          <w:sz w:val="24"/>
        </w:rPr>
        <w:t>负责人</w:t>
      </w:r>
    </w:p>
    <w:p>
      <w:pPr>
        <w:spacing w:line="360" w:lineRule="exact"/>
        <w:rPr>
          <w:rFonts w:ascii="仿宋" w:hAnsi="仿宋" w:eastAsia="仿宋"/>
          <w:color w:val="000000"/>
          <w:sz w:val="24"/>
        </w:rPr>
      </w:pPr>
      <w:r>
        <w:rPr>
          <w:rFonts w:hint="eastAsia" w:ascii="仿宋" w:hAnsi="仿宋" w:eastAsia="仿宋"/>
          <w:color w:val="000000"/>
          <w:sz w:val="24"/>
        </w:rPr>
        <w:t>或授权代表：</w:t>
      </w:r>
    </w:p>
    <w:p>
      <w:pPr>
        <w:spacing w:line="360" w:lineRule="exact"/>
        <w:rPr>
          <w:rFonts w:hint="eastAsia" w:ascii="仿宋" w:hAnsi="仿宋" w:eastAsia="仿宋"/>
          <w:color w:val="000000"/>
          <w:sz w:val="24"/>
        </w:rPr>
      </w:pPr>
    </w:p>
    <w:p>
      <w:pPr>
        <w:spacing w:line="360" w:lineRule="exact"/>
        <w:rPr>
          <w:rFonts w:hint="eastAsia"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kern w:val="0"/>
          <w:sz w:val="24"/>
        </w:rPr>
        <w:t xml:space="preserve">签署日期：[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 ]</w:t>
      </w:r>
      <w:r>
        <w:rPr>
          <w:rFonts w:hint="eastAsia" w:ascii="仿宋" w:hAnsi="仿宋" w:eastAsia="仿宋"/>
          <w:color w:val="000000"/>
          <w:sz w:val="24"/>
        </w:rPr>
        <w:t>年</w:t>
      </w:r>
      <w:r>
        <w:rPr>
          <w:rFonts w:ascii="仿宋" w:hAnsi="仿宋" w:eastAsia="仿宋"/>
          <w:color w:val="000000"/>
          <w:kern w:val="0"/>
          <w:sz w:val="24"/>
        </w:rPr>
        <w:t>[   ]</w:t>
      </w:r>
      <w:r>
        <w:rPr>
          <w:rFonts w:hint="eastAsia" w:ascii="仿宋" w:hAnsi="仿宋" w:eastAsia="仿宋"/>
          <w:color w:val="000000"/>
          <w:sz w:val="24"/>
        </w:rPr>
        <w:t>月</w:t>
      </w:r>
      <w:r>
        <w:rPr>
          <w:rFonts w:ascii="仿宋" w:hAnsi="仿宋" w:eastAsia="仿宋"/>
          <w:color w:val="000000"/>
          <w:kern w:val="0"/>
          <w:sz w:val="24"/>
        </w:rPr>
        <w:t>[    ]</w:t>
      </w:r>
      <w:r>
        <w:rPr>
          <w:rFonts w:hint="eastAsia" w:ascii="仿宋" w:hAnsi="仿宋" w:eastAsia="仿宋"/>
          <w:color w:val="000000"/>
          <w:sz w:val="24"/>
        </w:rPr>
        <w:t>日</w:t>
      </w:r>
    </w:p>
    <w:p>
      <w:pPr>
        <w:spacing w:line="360" w:lineRule="exact"/>
        <w:rPr>
          <w:rFonts w:ascii="仿宋" w:hAnsi="仿宋" w:eastAsia="仿宋"/>
          <w:color w:val="000000"/>
          <w:sz w:val="24"/>
        </w:rPr>
      </w:pPr>
    </w:p>
    <w:p>
      <w:pPr>
        <w:spacing w:line="360" w:lineRule="exact"/>
        <w:rPr>
          <w:rFonts w:hint="eastAsia" w:ascii="仿宋" w:hAnsi="仿宋" w:eastAsia="仿宋"/>
          <w:color w:val="000000"/>
          <w:sz w:val="24"/>
        </w:rPr>
      </w:pPr>
    </w:p>
    <w:p>
      <w:pPr>
        <w:spacing w:line="360" w:lineRule="exact"/>
        <w:jc w:val="left"/>
        <w:rPr>
          <w:rFonts w:ascii="仿宋" w:hAnsi="仿宋" w:eastAsia="仿宋"/>
          <w:color w:val="000000"/>
          <w:sz w:val="24"/>
        </w:rPr>
      </w:pPr>
    </w:p>
    <w:p>
      <w:pPr>
        <w:spacing w:line="360" w:lineRule="exact"/>
        <w:jc w:val="left"/>
        <w:rPr>
          <w:rFonts w:ascii="仿宋" w:hAnsi="仿宋" w:eastAsia="仿宋"/>
          <w:color w:val="000000"/>
          <w:sz w:val="24"/>
        </w:rPr>
      </w:pPr>
      <w:r>
        <w:rPr>
          <w:rFonts w:hint="eastAsia" w:ascii="仿宋" w:hAnsi="仿宋" w:eastAsia="仿宋"/>
          <w:color w:val="000000"/>
          <w:sz w:val="24"/>
        </w:rPr>
        <w:t>乙方：</w:t>
      </w:r>
    </w:p>
    <w:p>
      <w:pPr>
        <w:spacing w:line="360" w:lineRule="exact"/>
        <w:jc w:val="left"/>
        <w:rPr>
          <w:rFonts w:ascii="仿宋" w:hAnsi="仿宋" w:eastAsia="仿宋"/>
          <w:color w:val="000000"/>
          <w:sz w:val="24"/>
        </w:rPr>
      </w:pPr>
      <w:r>
        <w:rPr>
          <w:rFonts w:hint="eastAsia" w:ascii="仿宋" w:hAnsi="仿宋" w:eastAsia="仿宋"/>
          <w:color w:val="000000"/>
          <w:sz w:val="24"/>
        </w:rPr>
        <w:t>法定代表人</w:t>
      </w:r>
      <w:r>
        <w:rPr>
          <w:rFonts w:ascii="仿宋" w:hAnsi="仿宋" w:eastAsia="仿宋"/>
          <w:color w:val="000000"/>
          <w:sz w:val="24"/>
        </w:rPr>
        <w:t>/</w:t>
      </w:r>
      <w:r>
        <w:rPr>
          <w:rFonts w:hint="eastAsia" w:ascii="仿宋" w:hAnsi="仿宋" w:eastAsia="仿宋"/>
          <w:color w:val="000000"/>
          <w:sz w:val="24"/>
        </w:rPr>
        <w:t>负责人</w:t>
      </w:r>
    </w:p>
    <w:p>
      <w:pPr>
        <w:spacing w:line="360" w:lineRule="exact"/>
        <w:jc w:val="left"/>
        <w:rPr>
          <w:rFonts w:ascii="仿宋" w:hAnsi="仿宋" w:eastAsia="仿宋"/>
          <w:color w:val="000000"/>
          <w:sz w:val="24"/>
        </w:rPr>
      </w:pPr>
      <w:r>
        <w:rPr>
          <w:rFonts w:hint="eastAsia" w:ascii="仿宋" w:hAnsi="仿宋" w:eastAsia="仿宋"/>
          <w:color w:val="000000"/>
          <w:sz w:val="24"/>
        </w:rPr>
        <w:t>或授权代表：</w:t>
      </w:r>
    </w:p>
    <w:p>
      <w:pPr>
        <w:spacing w:line="360" w:lineRule="exact"/>
        <w:jc w:val="left"/>
        <w:rPr>
          <w:rFonts w:hint="eastAsia" w:ascii="仿宋" w:hAnsi="仿宋" w:eastAsia="仿宋"/>
          <w:color w:val="000000"/>
          <w:sz w:val="24"/>
        </w:rPr>
      </w:pPr>
    </w:p>
    <w:p>
      <w:pPr>
        <w:spacing w:line="360" w:lineRule="exact"/>
        <w:jc w:val="left"/>
        <w:rPr>
          <w:rFonts w:hint="eastAsia" w:ascii="仿宋" w:hAnsi="仿宋" w:eastAsia="仿宋"/>
          <w:color w:val="000000"/>
          <w:sz w:val="24"/>
        </w:rPr>
      </w:pPr>
    </w:p>
    <w:p>
      <w:pPr>
        <w:spacing w:line="360" w:lineRule="exact"/>
        <w:rPr>
          <w:rFonts w:ascii="仿宋" w:hAnsi="仿宋" w:eastAsia="仿宋"/>
          <w:color w:val="000000"/>
          <w:sz w:val="24"/>
        </w:rPr>
      </w:pPr>
      <w:r>
        <w:rPr>
          <w:rFonts w:hint="eastAsia" w:ascii="仿宋" w:hAnsi="仿宋" w:eastAsia="仿宋"/>
          <w:color w:val="000000"/>
          <w:kern w:val="0"/>
          <w:sz w:val="24"/>
        </w:rPr>
        <w:t xml:space="preserve">签署日期：[ </w:t>
      </w:r>
      <w:r>
        <w:rPr>
          <w:rFonts w:ascii="仿宋" w:hAnsi="仿宋" w:eastAsia="仿宋"/>
          <w:color w:val="000000"/>
          <w:kern w:val="0"/>
          <w:sz w:val="24"/>
        </w:rPr>
        <w:t xml:space="preserve">      </w:t>
      </w:r>
      <w:r>
        <w:rPr>
          <w:rFonts w:hint="eastAsia" w:ascii="仿宋" w:hAnsi="仿宋" w:eastAsia="仿宋"/>
          <w:color w:val="000000"/>
          <w:kern w:val="0"/>
          <w:sz w:val="24"/>
        </w:rPr>
        <w:t xml:space="preserve"> ]</w:t>
      </w:r>
      <w:r>
        <w:rPr>
          <w:rFonts w:hint="eastAsia" w:ascii="仿宋" w:hAnsi="仿宋" w:eastAsia="仿宋"/>
          <w:color w:val="000000"/>
          <w:sz w:val="24"/>
        </w:rPr>
        <w:t>年</w:t>
      </w:r>
      <w:r>
        <w:rPr>
          <w:rFonts w:ascii="仿宋" w:hAnsi="仿宋" w:eastAsia="仿宋"/>
          <w:color w:val="000000"/>
          <w:kern w:val="0"/>
          <w:sz w:val="24"/>
        </w:rPr>
        <w:t>[    ]</w:t>
      </w:r>
      <w:r>
        <w:rPr>
          <w:rFonts w:hint="eastAsia" w:ascii="仿宋" w:hAnsi="仿宋" w:eastAsia="仿宋"/>
          <w:color w:val="000000"/>
          <w:sz w:val="24"/>
        </w:rPr>
        <w:t>月</w:t>
      </w:r>
      <w:r>
        <w:rPr>
          <w:rFonts w:ascii="仿宋" w:hAnsi="仿宋" w:eastAsia="仿宋"/>
          <w:color w:val="000000"/>
          <w:kern w:val="0"/>
          <w:sz w:val="24"/>
        </w:rPr>
        <w:t>[    ]</w:t>
      </w:r>
      <w:r>
        <w:rPr>
          <w:rFonts w:hint="eastAsia" w:ascii="仿宋" w:hAnsi="仿宋" w:eastAsia="仿宋"/>
          <w:color w:val="000000"/>
          <w:sz w:val="24"/>
        </w:rPr>
        <w:t>日</w:t>
      </w:r>
    </w:p>
    <w:p>
      <w:pPr>
        <w:widowControl/>
        <w:jc w:val="both"/>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0"/>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137D16A5"/>
    <w:multiLevelType w:val="singleLevel"/>
    <w:tmpl w:val="137D16A5"/>
    <w:lvl w:ilvl="0" w:tentative="0">
      <w:start w:val="1"/>
      <w:numFmt w:val="decimal"/>
      <w:suff w:val="nothing"/>
      <w:lvlText w:val="（%1）"/>
      <w:lvlJc w:val="left"/>
    </w:lvl>
  </w:abstractNum>
  <w:abstractNum w:abstractNumId="2">
    <w:nsid w:val="671A038A"/>
    <w:multiLevelType w:val="singleLevel"/>
    <w:tmpl w:val="671A038A"/>
    <w:lvl w:ilvl="0" w:tentative="0">
      <w:start w:val="3"/>
      <w:numFmt w:val="chineseCounting"/>
      <w:suff w:val="nothing"/>
      <w:lvlText w:val="（%1）"/>
      <w:lvlJc w:val="left"/>
      <w:rPr>
        <w:rFonts w:hint="eastAsia"/>
      </w:rPr>
    </w:lvl>
  </w:abstractNum>
  <w:abstractNum w:abstractNumId="3">
    <w:nsid w:val="7E922731"/>
    <w:multiLevelType w:val="singleLevel"/>
    <w:tmpl w:val="7E922731"/>
    <w:lvl w:ilvl="0" w:tentative="0">
      <w:start w:val="6"/>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jMjI2MDFlYmY5YjQ2ZGQ3ZjVmOTNiNzliYWZjMzQifQ=="/>
  </w:docVars>
  <w:rsids>
    <w:rsidRoot w:val="1524432F"/>
    <w:rsid w:val="1524432F"/>
    <w:rsid w:val="29294ED2"/>
    <w:rsid w:val="316E7476"/>
    <w:rsid w:val="41984002"/>
    <w:rsid w:val="42943B15"/>
    <w:rsid w:val="4339118C"/>
    <w:rsid w:val="596C281E"/>
    <w:rsid w:val="5B706994"/>
    <w:rsid w:val="5E830959"/>
    <w:rsid w:val="61141EDD"/>
    <w:rsid w:val="69091307"/>
    <w:rsid w:val="6FE9470B"/>
    <w:rsid w:val="73B57204"/>
    <w:rsid w:val="746F1CD4"/>
    <w:rsid w:val="7A193721"/>
    <w:rsid w:val="7BB8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4"/>
      <w:szCs w:val="24"/>
      <w:lang w:val="en-US" w:eastAsia="zh-CN" w:bidi="ar-SA"/>
    </w:rPr>
  </w:style>
  <w:style w:type="paragraph" w:styleId="2">
    <w:name w:val="heading 1"/>
    <w:basedOn w:val="1"/>
    <w:next w:val="1"/>
    <w:qFormat/>
    <w:uiPriority w:val="0"/>
    <w:pPr>
      <w:keepNext/>
      <w:keepLines/>
      <w:numPr>
        <w:ilvl w:val="0"/>
        <w:numId w:val="1"/>
      </w:numPr>
      <w:ind w:left="432" w:hanging="432"/>
      <w:jc w:val="center"/>
      <w:outlineLvl w:val="0"/>
    </w:pPr>
    <w:rPr>
      <w:b/>
      <w:bCs/>
      <w:kern w:val="44"/>
      <w:sz w:val="44"/>
      <w:szCs w:val="44"/>
    </w:rPr>
  </w:style>
  <w:style w:type="paragraph" w:styleId="3">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6">
    <w:name w:val="Body Text"/>
    <w:basedOn w:val="1"/>
    <w:qFormat/>
    <w:uiPriority w:val="0"/>
    <w:pPr>
      <w:spacing w:after="120" w:afterLines="0" w:afterAutospacing="0"/>
    </w:pPr>
  </w:style>
  <w:style w:type="paragraph" w:styleId="7">
    <w:name w:val="Body Text Indent"/>
    <w:basedOn w:val="1"/>
    <w:unhideWhenUsed/>
    <w:qFormat/>
    <w:uiPriority w:val="0"/>
    <w:pPr>
      <w:spacing w:after="120"/>
      <w:ind w:left="420" w:leftChars="200"/>
    </w:pPr>
  </w:style>
  <w:style w:type="paragraph" w:styleId="8">
    <w:name w:val="Plain Text"/>
    <w:basedOn w:val="1"/>
    <w:qFormat/>
    <w:uiPriority w:val="0"/>
    <w:rPr>
      <w:rFonts w:ascii="宋体" w:eastAsia="宋体" w:cs="Courier New"/>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3">
    <w:name w:val="Body Text Indent 3"/>
    <w:basedOn w:val="1"/>
    <w:qFormat/>
    <w:uiPriority w:val="0"/>
    <w:pPr>
      <w:ind w:firstLine="480"/>
    </w:pPr>
    <w:rPr>
      <w:rFonts w:eastAsia="仿宋_GB2312"/>
      <w:kern w:val="0"/>
      <w:sz w:val="24"/>
      <w:szCs w:val="20"/>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next w:val="1"/>
    <w:unhideWhenUsed/>
    <w:qFormat/>
    <w:uiPriority w:val="0"/>
    <w:pPr>
      <w:ind w:firstLine="420" w:firstLineChars="200"/>
    </w:pPr>
  </w:style>
  <w:style w:type="character" w:styleId="18">
    <w:name w:val="Strong"/>
    <w:basedOn w:val="17"/>
    <w:qFormat/>
    <w:uiPriority w:val="0"/>
    <w:rPr>
      <w:b/>
    </w:rPr>
  </w:style>
  <w:style w:type="character" w:styleId="19">
    <w:name w:val="FollowedHyperlink"/>
    <w:basedOn w:val="17"/>
    <w:semiHidden/>
    <w:unhideWhenUsed/>
    <w:qFormat/>
    <w:uiPriority w:val="99"/>
    <w:rPr>
      <w:color w:val="800080"/>
      <w:u w:val="single"/>
    </w:rPr>
  </w:style>
  <w:style w:type="character" w:styleId="20">
    <w:name w:val="HTML Sample"/>
    <w:basedOn w:val="17"/>
    <w:qFormat/>
    <w:uiPriority w:val="0"/>
    <w:rPr>
      <w:rFonts w:ascii="Courier New" w:hAnsi="Courier New"/>
    </w:rPr>
  </w:style>
  <w:style w:type="paragraph" w:customStyle="1" w:styleId="21">
    <w:name w:val="采购一"/>
    <w:basedOn w:val="1"/>
    <w:next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22">
    <w:name w:val="采购三"/>
    <w:basedOn w:val="23"/>
    <w:qFormat/>
    <w:uiPriority w:val="0"/>
    <w:pPr>
      <w:spacing w:before="50" w:beforeLines="50" w:after="50" w:afterLines="50" w:line="240" w:lineRule="auto"/>
      <w:jc w:val="left"/>
    </w:pPr>
    <w:rPr>
      <w:sz w:val="24"/>
      <w:lang w:bidi="zh-CN"/>
    </w:rPr>
  </w:style>
  <w:style w:type="paragraph" w:customStyle="1" w:styleId="23">
    <w:name w:val="采购二"/>
    <w:basedOn w:val="21"/>
    <w:qFormat/>
    <w:uiPriority w:val="0"/>
    <w:pPr>
      <w:spacing w:before="50" w:beforeLines="50" w:after="0" w:afterLines="0"/>
    </w:pPr>
    <w:rPr>
      <w:rFonts w:ascii="宋体" w:hAnsi="宋体" w:eastAsia="宋体"/>
      <w:sz w:val="28"/>
      <w:szCs w:val="28"/>
    </w:rPr>
  </w:style>
  <w:style w:type="character" w:customStyle="1" w:styleId="24">
    <w:name w:val="font11"/>
    <w:basedOn w:val="17"/>
    <w:qFormat/>
    <w:uiPriority w:val="0"/>
    <w:rPr>
      <w:rFonts w:hint="eastAsia" w:ascii="仿宋" w:hAnsi="仿宋" w:eastAsia="仿宋" w:cs="仿宋"/>
      <w:b/>
      <w:bCs/>
      <w:color w:val="000000"/>
      <w:sz w:val="18"/>
      <w:szCs w:val="18"/>
      <w:u w:val="none"/>
    </w:rPr>
  </w:style>
  <w:style w:type="character" w:customStyle="1" w:styleId="25">
    <w:name w:val="font21"/>
    <w:basedOn w:val="17"/>
    <w:qFormat/>
    <w:uiPriority w:val="0"/>
    <w:rPr>
      <w:rFonts w:hint="eastAsia" w:ascii="仿宋" w:hAnsi="仿宋" w:eastAsia="仿宋" w:cs="仿宋"/>
      <w:color w:val="000000"/>
      <w:sz w:val="18"/>
      <w:szCs w:val="18"/>
      <w:u w:val="none"/>
    </w:rPr>
  </w:style>
  <w:style w:type="character" w:customStyle="1" w:styleId="26">
    <w:name w:val="font51"/>
    <w:basedOn w:val="17"/>
    <w:qFormat/>
    <w:uiPriority w:val="0"/>
    <w:rPr>
      <w:rFonts w:hint="eastAsia" w:ascii="宋体" w:hAnsi="宋体" w:eastAsia="宋体" w:cs="宋体"/>
      <w:color w:val="000000"/>
      <w:sz w:val="32"/>
      <w:szCs w:val="32"/>
      <w:u w:val="none"/>
    </w:rPr>
  </w:style>
  <w:style w:type="character" w:customStyle="1" w:styleId="27">
    <w:name w:val="font31"/>
    <w:basedOn w:val="17"/>
    <w:qFormat/>
    <w:uiPriority w:val="0"/>
    <w:rPr>
      <w:rFonts w:ascii="宋体" w:hAnsi="宋体" w:eastAsia="宋体" w:cs="宋体"/>
      <w:color w:val="000000"/>
      <w:sz w:val="32"/>
      <w:szCs w:val="32"/>
      <w:u w:val="singl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2023-08-03T01:40:00Z</dcterms:created>
  <dc:creator>小凡</dc:creator>
  <cp:lastModifiedBy>何洋</cp:lastModifiedBy>
  <dcterms:modified xsi:type="dcterms:W3CDTF">2023-12-15T01:07:52Z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4ADEFFA5E10940D39212FE7C1321DA12_13</vt:lpwstr>
  </property>
</Properties>
</file>