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报价表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6663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钦州保税港区黄海路内涝整治工程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工程投资额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336.9525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报价依据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《建设工程监理与相关服务收费管理规定》发改价格[2007]670号</w:t>
            </w:r>
            <w:r>
              <w:rPr>
                <w:rFonts w:hint="eastAsia" w:ascii="宋体" w:hAnsi="宋体"/>
                <w:szCs w:val="21"/>
              </w:rPr>
              <w:t>文件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取费调整系数</w:t>
            </w:r>
          </w:p>
        </w:tc>
        <w:tc>
          <w:tcPr>
            <w:tcW w:w="666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专业调整系数：1.0（市政公用工程取1.0）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工程复杂调整系数：0.85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高程调整系数：1.0（海拔2000m以下取1.0）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国家监理服务标准收费</w:t>
            </w:r>
          </w:p>
        </w:tc>
        <w:tc>
          <w:tcPr>
            <w:tcW w:w="666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国家监理服务标准收费=施工监理服务收费基价×专业调整系数×工程复杂调整系数×高程调整系数×（1±浮动幅度值）</w:t>
            </w:r>
            <w:r>
              <w:rPr>
                <w:rFonts w:hint="eastAsia" w:ascii="宋体" w:hAnsi="宋体"/>
                <w:sz w:val="24"/>
              </w:rPr>
              <w:t>=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+（</w:t>
            </w:r>
            <w:r>
              <w:rPr>
                <w:rFonts w:ascii="宋体" w:hAnsi="宋体"/>
                <w:sz w:val="24"/>
              </w:rPr>
              <w:t>16.5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）×（</w:t>
            </w:r>
            <w:r>
              <w:rPr>
                <w:rFonts w:ascii="宋体" w:hAnsi="宋体"/>
                <w:sz w:val="24"/>
              </w:rPr>
              <w:t>336.9525</w:t>
            </w:r>
            <w:r>
              <w:rPr>
                <w:rFonts w:hint="eastAsia" w:ascii="宋体" w:hAnsi="宋体"/>
                <w:sz w:val="24"/>
              </w:rPr>
              <w:t>-0）/(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-0)×1.0×</w:t>
            </w:r>
            <w:r>
              <w:rPr>
                <w:rFonts w:ascii="宋体" w:hAnsi="宋体"/>
                <w:sz w:val="24"/>
              </w:rPr>
              <w:t>0.85</w:t>
            </w:r>
            <w:r>
              <w:rPr>
                <w:rFonts w:hint="eastAsia" w:ascii="宋体" w:hAnsi="宋体"/>
                <w:sz w:val="24"/>
              </w:rPr>
              <w:t>×1.0</w:t>
            </w:r>
            <w:r>
              <w:rPr>
                <w:rFonts w:hint="eastAsia" w:ascii="宋体" w:hAnsi="宋体"/>
                <w:szCs w:val="21"/>
              </w:rPr>
              <w:t>=</w:t>
            </w:r>
            <w:r>
              <w:rPr>
                <w:rFonts w:ascii="宋体" w:hAnsi="宋体"/>
                <w:szCs w:val="21"/>
              </w:rPr>
              <w:t>9.4515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下浮率（%）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报价计算过程</w:t>
            </w:r>
          </w:p>
        </w:tc>
        <w:tc>
          <w:tcPr>
            <w:tcW w:w="666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监理报价=国家监理服务标准收费×（1±浮动幅度值）=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×（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）=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监理报价费率(%)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监理服务报价金额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人民币（大写）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整（￥</w:t>
            </w:r>
            <w:r>
              <w:rPr>
                <w:rFonts w:hint="eastAsia" w:ascii="宋体" w:hAnsi="宋体"/>
                <w:b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   （已含税，税率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），其中税额¥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元，不含税¥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  <w:tc>
          <w:tcPr>
            <w:tcW w:w="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 w:eastAsia="宋体" w:cs="Times New Roman"/>
          <w:sz w:val="24"/>
        </w:rPr>
        <w:t>我方承诺</w:t>
      </w:r>
      <w:r>
        <w:rPr>
          <w:rFonts w:hint="eastAsia" w:ascii="宋体" w:hAnsi="宋体" w:eastAsia="宋体" w:cs="Times New Roman"/>
          <w:sz w:val="24"/>
        </w:rPr>
        <w:t>，按质按时完成项目相关监理工作，保证监理的工程质量达到</w:t>
      </w:r>
      <w:r>
        <w:rPr>
          <w:rFonts w:hint="eastAsia" w:ascii="宋体" w:hAnsi="宋体" w:eastAsia="宋体" w:cs="Times New Roman"/>
          <w:bCs/>
          <w:sz w:val="24"/>
        </w:rPr>
        <w:t>合格</w:t>
      </w:r>
      <w:r>
        <w:rPr>
          <w:rFonts w:hint="eastAsia" w:ascii="宋体" w:hAnsi="宋体" w:eastAsia="宋体" w:cs="Times New Roman"/>
          <w:sz w:val="24"/>
        </w:rPr>
        <w:t>等级。</w:t>
      </w:r>
    </w:p>
    <w:p>
      <w:pPr>
        <w:spacing w:line="360" w:lineRule="auto"/>
        <w:rPr>
          <w:rFonts w:ascii="宋体" w:hAnsi="宋体" w:eastAsia="宋体" w:cs="仿宋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eastAsia="宋体" w:cs="仿宋"/>
          <w:sz w:val="24"/>
        </w:rPr>
        <w:t>报价人: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</w:t>
      </w:r>
      <w:r>
        <w:rPr>
          <w:rFonts w:ascii="宋体" w:hAnsi="宋体"/>
          <w:sz w:val="24"/>
        </w:rPr>
        <w:t>（盖单位章）</w:t>
      </w:r>
    </w:p>
    <w:p>
      <w:pPr>
        <w:adjustRightInd w:val="0"/>
        <w:snapToGrid w:val="0"/>
        <w:spacing w:line="480" w:lineRule="auto"/>
        <w:ind w:left="3252" w:right="-126" w:rightChars="-60" w:hanging="3252" w:hangingChars="1355"/>
        <w:rPr>
          <w:rFonts w:ascii="宋体" w:hAnsi="宋体" w:eastAsia="宋体" w:cs="仿宋"/>
          <w:sz w:val="24"/>
        </w:rPr>
      </w:pPr>
    </w:p>
    <w:p>
      <w:pPr>
        <w:adjustRightInd w:val="0"/>
        <w:snapToGrid w:val="0"/>
        <w:spacing w:line="480" w:lineRule="auto"/>
        <w:ind w:left="3252" w:right="-126" w:rightChars="-60" w:hanging="3252" w:hangingChars="1355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仿宋"/>
          <w:sz w:val="24"/>
        </w:rPr>
        <w:t>单位地址:</w:t>
      </w:r>
      <w:r>
        <w:rPr>
          <w:rFonts w:hint="eastAsia" w:eastAsia="宋体"/>
          <w:sz w:val="24"/>
          <w:u w:val="single"/>
          <w:lang w:val="en-US" w:eastAsia="zh-CN"/>
        </w:rPr>
        <w:t xml:space="preserve">                   </w:t>
      </w:r>
    </w:p>
    <w:p>
      <w:pPr>
        <w:spacing w:line="360" w:lineRule="auto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法定代表人或其委托代理人: （签字或盖章)</w:t>
      </w:r>
    </w:p>
    <w:p>
      <w:pPr>
        <w:spacing w:line="360" w:lineRule="auto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邮政编码:</w:t>
      </w:r>
      <w:r>
        <w:rPr>
          <w:rFonts w:hint="eastAsia" w:ascii="宋体" w:hAnsi="宋体" w:eastAsia="宋体" w:cs="仿宋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仿宋"/>
          <w:sz w:val="24"/>
        </w:rPr>
        <w:t>电话: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仿宋"/>
          <w:sz w:val="24"/>
        </w:rPr>
        <w:t>传真: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440" w:lineRule="exac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</w:rPr>
        <w:t>账户名称:</w:t>
      </w:r>
      <w:r>
        <w:rPr>
          <w:rFonts w:hint="eastAsia" w:eastAsia="宋体"/>
          <w:sz w:val="24"/>
          <w:u w:val="single"/>
          <w:lang w:val="en-US" w:eastAsia="zh-CN"/>
        </w:rPr>
        <w:t xml:space="preserve">                   </w:t>
      </w:r>
    </w:p>
    <w:p>
      <w:pPr>
        <w:spacing w:line="440" w:lineRule="exact"/>
        <w:rPr>
          <w:rFonts w:hint="default" w:ascii="宋体" w:hAnsi="宋体" w:eastAsia="宋体" w:cs="仿宋"/>
          <w:sz w:val="24"/>
          <w:u w:val="single"/>
          <w:lang w:val="en-US" w:eastAsia="zh-CN"/>
        </w:rPr>
      </w:pPr>
      <w:r>
        <w:rPr>
          <w:rFonts w:hint="eastAsia" w:ascii="宋体" w:hAnsi="宋体" w:eastAsia="宋体" w:cs="仿宋"/>
          <w:sz w:val="24"/>
        </w:rPr>
        <w:t>账号:</w:t>
      </w:r>
      <w:r>
        <w:rPr>
          <w:rFonts w:hint="eastAsia" w:eastAsia="宋体"/>
          <w:sz w:val="24"/>
          <w:u w:val="single"/>
          <w:lang w:val="en-US" w:eastAsia="zh-CN"/>
        </w:rPr>
        <w:t xml:space="preserve">                        </w:t>
      </w:r>
    </w:p>
    <w:p>
      <w:pPr>
        <w:widowControl/>
        <w:autoSpaceDE w:val="0"/>
        <w:autoSpaceDN w:val="0"/>
        <w:adjustRightInd w:val="0"/>
        <w:spacing w:line="440" w:lineRule="exact"/>
        <w:ind w:right="-145" w:rightChars="-69"/>
        <w:jc w:val="left"/>
        <w:rPr>
          <w:rFonts w:hint="default" w:ascii="宋体" w:hAnsi="宋体" w:eastAsia="宋体" w:cs="仿宋"/>
          <w:sz w:val="24"/>
          <w:lang w:val="en-US" w:eastAsia="zh-CN"/>
        </w:rPr>
      </w:pPr>
      <w:r>
        <w:rPr>
          <w:rFonts w:hint="eastAsia" w:ascii="宋体" w:hAnsi="宋体" w:eastAsia="宋体" w:cs="仿宋"/>
          <w:sz w:val="24"/>
        </w:rPr>
        <w:t>开户银行:</w:t>
      </w:r>
      <w:r>
        <w:rPr>
          <w:rFonts w:hint="eastAsia" w:eastAsia="宋体" w:asciiTheme="minorEastAsia" w:hAnsiTheme="minorEastAsia" w:cstheme="minorEastAsia"/>
          <w:sz w:val="24"/>
          <w:u w:val="single"/>
          <w:lang w:val="en-US" w:eastAsia="zh-CN"/>
        </w:rPr>
        <w:t xml:space="preserve">                     </w:t>
      </w:r>
    </w:p>
    <w:p>
      <w:pPr>
        <w:spacing w:line="440" w:lineRule="exact"/>
        <w:rPr>
          <w:rFonts w:ascii="宋体" w:hAnsi="宋体" w:eastAsia="宋体" w:cs="仿宋"/>
          <w:sz w:val="24"/>
        </w:rPr>
      </w:pPr>
      <w:r>
        <w:rPr>
          <w:rFonts w:hint="eastAsia" w:ascii="宋体" w:hAnsi="宋体" w:eastAsia="宋体" w:cs="仿宋"/>
          <w:sz w:val="24"/>
        </w:rPr>
        <w:t>签订日期:     年     月    日</w:t>
      </w:r>
    </w:p>
    <w:p>
      <w:pPr>
        <w:autoSpaceDE w:val="0"/>
        <w:autoSpaceDN w:val="0"/>
        <w:adjustRightInd w:val="0"/>
        <w:spacing w:line="320" w:lineRule="exact"/>
        <w:ind w:right="-46"/>
        <w:jc w:val="left"/>
        <w:rPr>
          <w:rFonts w:ascii="黑体" w:hAnsi="黑体" w:eastAsia="黑体" w:cs="黑体"/>
          <w:b/>
          <w:bCs/>
          <w:spacing w:val="-3"/>
          <w:kern w:val="0"/>
          <w:sz w:val="28"/>
          <w:szCs w:val="28"/>
        </w:rPr>
      </w:pPr>
    </w:p>
    <w:sectPr>
      <w:pgSz w:w="11906" w:h="16838"/>
      <w:pgMar w:top="993" w:right="1134" w:bottom="79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MzA0NWIzMTFmYWRiOWIyZWJmNWJkMzkzZmU5YzcifQ=="/>
  </w:docVars>
  <w:rsids>
    <w:rsidRoot w:val="67AA7406"/>
    <w:rsid w:val="0001393E"/>
    <w:rsid w:val="000560C4"/>
    <w:rsid w:val="00096453"/>
    <w:rsid w:val="0013315F"/>
    <w:rsid w:val="001C2C67"/>
    <w:rsid w:val="00224B8A"/>
    <w:rsid w:val="00262FC2"/>
    <w:rsid w:val="002B5CBD"/>
    <w:rsid w:val="002C1334"/>
    <w:rsid w:val="002C6F1A"/>
    <w:rsid w:val="002E7C14"/>
    <w:rsid w:val="002F1174"/>
    <w:rsid w:val="0034320C"/>
    <w:rsid w:val="00346F88"/>
    <w:rsid w:val="0034740B"/>
    <w:rsid w:val="00362463"/>
    <w:rsid w:val="00380C67"/>
    <w:rsid w:val="003A545D"/>
    <w:rsid w:val="003C5622"/>
    <w:rsid w:val="004020DC"/>
    <w:rsid w:val="004045A2"/>
    <w:rsid w:val="004346BA"/>
    <w:rsid w:val="00466B68"/>
    <w:rsid w:val="004740C9"/>
    <w:rsid w:val="004A16B5"/>
    <w:rsid w:val="004A7CA3"/>
    <w:rsid w:val="004C65CC"/>
    <w:rsid w:val="004E11E0"/>
    <w:rsid w:val="004F0B6A"/>
    <w:rsid w:val="00507BC9"/>
    <w:rsid w:val="00527056"/>
    <w:rsid w:val="005322D1"/>
    <w:rsid w:val="00536828"/>
    <w:rsid w:val="00552F92"/>
    <w:rsid w:val="0055410A"/>
    <w:rsid w:val="00572EDA"/>
    <w:rsid w:val="005A72ED"/>
    <w:rsid w:val="005B0B98"/>
    <w:rsid w:val="005B7538"/>
    <w:rsid w:val="005E67BA"/>
    <w:rsid w:val="00626B46"/>
    <w:rsid w:val="00644955"/>
    <w:rsid w:val="0066032F"/>
    <w:rsid w:val="006772D4"/>
    <w:rsid w:val="006A32AC"/>
    <w:rsid w:val="0072753B"/>
    <w:rsid w:val="0073698C"/>
    <w:rsid w:val="00752D5E"/>
    <w:rsid w:val="00777196"/>
    <w:rsid w:val="007F2423"/>
    <w:rsid w:val="00807369"/>
    <w:rsid w:val="008245AD"/>
    <w:rsid w:val="00851B6E"/>
    <w:rsid w:val="008549E7"/>
    <w:rsid w:val="00877A07"/>
    <w:rsid w:val="008C4F71"/>
    <w:rsid w:val="008F4F2B"/>
    <w:rsid w:val="00971C19"/>
    <w:rsid w:val="009D27F0"/>
    <w:rsid w:val="00A06D09"/>
    <w:rsid w:val="00AB339B"/>
    <w:rsid w:val="00B14B09"/>
    <w:rsid w:val="00B34FEB"/>
    <w:rsid w:val="00B35421"/>
    <w:rsid w:val="00B537DE"/>
    <w:rsid w:val="00B87A14"/>
    <w:rsid w:val="00B93360"/>
    <w:rsid w:val="00BF66C1"/>
    <w:rsid w:val="00C0785F"/>
    <w:rsid w:val="00C253FC"/>
    <w:rsid w:val="00D04D7B"/>
    <w:rsid w:val="00D069E2"/>
    <w:rsid w:val="00D23EC4"/>
    <w:rsid w:val="00D52A2B"/>
    <w:rsid w:val="00D556BB"/>
    <w:rsid w:val="00D677A6"/>
    <w:rsid w:val="00DD5916"/>
    <w:rsid w:val="00DE03A1"/>
    <w:rsid w:val="00E232D3"/>
    <w:rsid w:val="00E2681C"/>
    <w:rsid w:val="00E67604"/>
    <w:rsid w:val="00E74696"/>
    <w:rsid w:val="00EA4CD1"/>
    <w:rsid w:val="00EB29B8"/>
    <w:rsid w:val="00EB4F70"/>
    <w:rsid w:val="00EB624B"/>
    <w:rsid w:val="00EB73AB"/>
    <w:rsid w:val="00ED38C3"/>
    <w:rsid w:val="00ED486B"/>
    <w:rsid w:val="00EE14EA"/>
    <w:rsid w:val="00F128A3"/>
    <w:rsid w:val="00F170CE"/>
    <w:rsid w:val="00F33463"/>
    <w:rsid w:val="00FC5127"/>
    <w:rsid w:val="1559617E"/>
    <w:rsid w:val="2A4C5C50"/>
    <w:rsid w:val="5A1A09A6"/>
    <w:rsid w:val="67AA7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1508</Words>
  <Characters>1599</Characters>
  <Lines>13</Lines>
  <Paragraphs>6</Paragraphs>
  <TotalTime>6</TotalTime>
  <ScaleCrop>false</ScaleCrop>
  <LinksUpToDate>false</LinksUpToDate>
  <CharactersWithSpaces>3101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2023-08-30T05:01:00Z</dcterms:created>
  <dc:creator>八一湖</dc:creator>
  <cp:lastModifiedBy>夏日倾情。</cp:lastModifiedBy>
  <dcterms:modified xsi:type="dcterms:W3CDTF">2023-08-31T12:00:20Z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B8E051FE7E8844108CDB189EBD6F28F6</vt:lpwstr>
  </property>
</Properties>
</file>