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lang w:val="en-US" w:eastAsia="zh-CN"/>
        </w:rPr>
      </w:pPr>
    </w:p>
    <w:p>
      <w:pPr>
        <w:rPr>
          <w:rFonts w:hint="eastAsia"/>
          <w:lang w:val="en-US" w:eastAsia="zh-CN"/>
        </w:rPr>
      </w:pPr>
    </w:p>
    <w:p>
      <w:pPr>
        <w:pStyle w:val="2"/>
        <w:numPr>
          <w:ilvl w:val="0"/>
          <w:numId w:val="0"/>
        </w:numPr>
        <w:ind w:leftChars="0"/>
        <w:jc w:val="both"/>
        <w:rPr>
          <w:rFonts w:hint="eastAsia"/>
          <w:lang w:val="en-US" w:eastAsia="zh-CN"/>
        </w:rPr>
      </w:pP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采购文件</w:t>
      </w:r>
    </w:p>
    <w:p>
      <w:pPr>
        <w:pStyle w:val="3"/>
        <w:rPr>
          <w:rFonts w:hint="eastAsia" w:ascii="宋体" w:hAnsi="宋体" w:eastAsia="宋体" w:cs="宋体"/>
          <w:b/>
          <w:bCs/>
          <w:sz w:val="36"/>
          <w:szCs w:val="36"/>
          <w:lang w:val="en-US" w:eastAsia="zh-CN"/>
        </w:rPr>
      </w:pPr>
    </w:p>
    <w:p>
      <w:pPr>
        <w:rPr>
          <w:rFonts w:hint="eastAsia"/>
          <w:lang w:val="en-US" w:eastAsia="zh-CN"/>
        </w:rPr>
      </w:pPr>
    </w:p>
    <w:p>
      <w:pPr>
        <w:pStyle w:val="2"/>
        <w:numPr>
          <w:ilvl w:val="0"/>
          <w:numId w:val="0"/>
        </w:numPr>
        <w:ind w:leftChars="0"/>
        <w:jc w:val="both"/>
        <w:rPr>
          <w:rFonts w:hint="eastAsia"/>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bCs/>
          <w:sz w:val="36"/>
          <w:szCs w:val="36"/>
          <w:u w:val="single"/>
          <w:lang w:val="en-US" w:eastAsia="zh-CN"/>
        </w:rPr>
        <w:t>北部湾（钦州港）冷链保税交易中心电梯维保服务单位采购项目</w:t>
      </w:r>
    </w:p>
    <w:p>
      <w:pPr>
        <w:ind w:firstLine="361" w:firstLineChars="100"/>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广西自贸区产融城市运营管理有限公司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2023年8月</w:t>
      </w: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pPr>
        <w:pStyle w:val="18"/>
        <w:rPr>
          <w:rFonts w:hint="eastAsia" w:ascii="宋体" w:hAnsi="宋体" w:eastAsia="宋体" w:cs="宋体"/>
          <w:sz w:val="32"/>
          <w:szCs w:val="32"/>
          <w:shd w:val="clear"/>
        </w:rPr>
      </w:pPr>
    </w:p>
    <w:p>
      <w:pPr>
        <w:pStyle w:val="18"/>
        <w:rPr>
          <w:rFonts w:ascii="宋体" w:hAnsi="宋体" w:eastAsia="宋体" w:cs="宋体"/>
          <w:bCs/>
          <w:sz w:val="24"/>
          <w:u w:val="single"/>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采购</w:t>
      </w:r>
      <w:r>
        <w:rPr>
          <w:rFonts w:hint="eastAsia" w:ascii="宋体" w:hAnsi="宋体" w:eastAsia="宋体" w:cs="宋体"/>
          <w:sz w:val="32"/>
          <w:szCs w:val="32"/>
          <w:shd w:val="clear"/>
        </w:rPr>
        <w:t>公告</w:t>
      </w:r>
    </w:p>
    <w:p>
      <w:pPr>
        <w:spacing w:line="400" w:lineRule="exact"/>
        <w:ind w:firstLine="482" w:firstLineChars="200"/>
        <w:rPr>
          <w:rFonts w:ascii="宋体" w:hAnsi="宋体" w:eastAsia="宋体" w:cs="宋体"/>
          <w:bCs/>
          <w:sz w:val="24"/>
        </w:rPr>
      </w:pPr>
      <w:r>
        <w:rPr>
          <w:rFonts w:hint="eastAsia" w:ascii="宋体" w:hAnsi="宋体" w:eastAsia="宋体" w:cs="宋体"/>
          <w:b/>
          <w:sz w:val="24"/>
          <w:u w:val="single"/>
          <w:lang w:val="en-US" w:eastAsia="zh-CN"/>
        </w:rPr>
        <w:t>北部湾（钦州港）冷链保税交易中心电梯维保</w:t>
      </w:r>
      <w:r>
        <w:rPr>
          <w:rFonts w:hint="eastAsia" w:ascii="宋体" w:hAnsi="宋体" w:eastAsia="宋体" w:cs="宋体"/>
          <w:b/>
          <w:sz w:val="24"/>
          <w:u w:val="single"/>
        </w:rPr>
        <w:t>项目</w:t>
      </w:r>
      <w:r>
        <w:rPr>
          <w:rFonts w:hint="eastAsia" w:ascii="宋体" w:hAnsi="宋体" w:eastAsia="宋体" w:cs="宋体"/>
          <w:bCs/>
          <w:sz w:val="24"/>
        </w:rPr>
        <w:t>潜在供应商应在</w:t>
      </w:r>
      <w:r>
        <w:rPr>
          <w:rFonts w:hint="eastAsia" w:ascii="宋体" w:hAnsi="宋体" w:eastAsia="宋体" w:cs="宋体"/>
          <w:bCs/>
          <w:sz w:val="24"/>
          <w:u w:val="single"/>
        </w:rPr>
        <w:t>广西自贸区钦州港片区开发投资集团有限责任公司网站</w:t>
      </w:r>
      <w:r>
        <w:fldChar w:fldCharType="begin"/>
      </w:r>
      <w:r>
        <w:instrText xml:space="preserve"> HYPERLINK "http://www.qbtzjt.com" </w:instrText>
      </w:r>
      <w:r>
        <w:fldChar w:fldCharType="separate"/>
      </w:r>
      <w:r>
        <w:rPr>
          <w:rFonts w:hint="eastAsia" w:ascii="宋体" w:hAnsi="宋体" w:eastAsia="宋体" w:cs="宋体"/>
          <w:bCs/>
          <w:sz w:val="24"/>
          <w:u w:val="single"/>
        </w:rPr>
        <w:t>http://www.qbtzjt.com</w:t>
      </w:r>
      <w:r>
        <w:rPr>
          <w:rFonts w:hint="eastAsia" w:ascii="宋体" w:hAnsi="宋体" w:eastAsia="宋体" w:cs="宋体"/>
          <w:bCs/>
          <w:sz w:val="24"/>
          <w:u w:val="single"/>
        </w:rPr>
        <w:fldChar w:fldCharType="end"/>
      </w:r>
      <w:r>
        <w:rPr>
          <w:rFonts w:hint="eastAsia" w:ascii="宋体" w:hAnsi="宋体" w:eastAsia="宋体" w:cs="宋体"/>
          <w:bCs/>
          <w:sz w:val="24"/>
        </w:rPr>
        <w:t>获取（下载）采购文件，并于截止日期2023年</w:t>
      </w:r>
      <w:r>
        <w:rPr>
          <w:rFonts w:hint="eastAsia" w:ascii="宋体" w:hAnsi="宋体" w:eastAsia="宋体" w:cs="宋体"/>
          <w:bCs/>
          <w:sz w:val="24"/>
          <w:lang w:val="en-US" w:eastAsia="zh-CN"/>
        </w:rPr>
        <w:t>8</w:t>
      </w:r>
      <w:r>
        <w:rPr>
          <w:rFonts w:hint="eastAsia" w:ascii="宋体" w:hAnsi="宋体" w:eastAsia="宋体" w:cs="宋体"/>
          <w:bCs/>
          <w:sz w:val="24"/>
        </w:rPr>
        <w:t>月</w:t>
      </w:r>
      <w:r>
        <w:rPr>
          <w:rFonts w:hint="eastAsia" w:ascii="宋体" w:hAnsi="宋体" w:eastAsia="宋体" w:cs="宋体"/>
          <w:bCs/>
          <w:sz w:val="24"/>
          <w:lang w:val="en-US" w:eastAsia="zh-CN"/>
        </w:rPr>
        <w:t>15</w:t>
      </w:r>
      <w:r>
        <w:rPr>
          <w:rFonts w:hint="eastAsia" w:ascii="宋体" w:hAnsi="宋体" w:eastAsia="宋体" w:cs="宋体"/>
          <w:bCs/>
          <w:sz w:val="24"/>
        </w:rPr>
        <w:t>日9时30分（北京时间）前提交响应文件。 </w:t>
      </w:r>
    </w:p>
    <w:p>
      <w:pPr>
        <w:spacing w:line="580" w:lineRule="exact"/>
        <w:rPr>
          <w:rFonts w:ascii="宋体" w:hAnsi="宋体" w:eastAsia="宋体" w:cs="宋体"/>
          <w:bCs/>
          <w:sz w:val="24"/>
        </w:rPr>
      </w:pPr>
      <w:r>
        <w:rPr>
          <w:rFonts w:hint="eastAsia" w:ascii="宋体" w:hAnsi="宋体" w:eastAsia="宋体" w:cs="宋体"/>
          <w:b/>
          <w:bCs/>
          <w:sz w:val="24"/>
        </w:rPr>
        <w:t>一、项目基本情况</w:t>
      </w:r>
    </w:p>
    <w:p>
      <w:pPr>
        <w:spacing w:line="400" w:lineRule="exact"/>
        <w:ind w:firstLine="480" w:firstLineChars="200"/>
        <w:rPr>
          <w:rFonts w:ascii="宋体" w:hAnsi="宋体" w:eastAsia="宋体" w:cs="宋体"/>
          <w:bCs/>
          <w:sz w:val="24"/>
        </w:rPr>
      </w:pPr>
      <w:r>
        <w:rPr>
          <w:rFonts w:hint="eastAsia" w:ascii="宋体" w:hAnsi="宋体" w:eastAsia="宋体" w:cs="宋体"/>
          <w:bCs/>
          <w:sz w:val="24"/>
        </w:rPr>
        <w:t>项目名称：</w:t>
      </w:r>
      <w:r>
        <w:rPr>
          <w:rFonts w:hint="eastAsia" w:ascii="宋体" w:hAnsi="宋体" w:eastAsia="宋体" w:cs="宋体"/>
          <w:bCs/>
          <w:sz w:val="24"/>
          <w:lang w:val="en-US" w:eastAsia="zh-CN"/>
        </w:rPr>
        <w:t>北部湾（钦州港）冷链保税交易中心电梯维保</w:t>
      </w:r>
      <w:r>
        <w:rPr>
          <w:rFonts w:hint="eastAsia" w:ascii="宋体" w:hAnsi="宋体" w:eastAsia="宋体" w:cs="宋体"/>
          <w:bCs/>
          <w:sz w:val="24"/>
        </w:rPr>
        <w:t>项目</w:t>
      </w:r>
    </w:p>
    <w:p>
      <w:pPr>
        <w:pStyle w:val="11"/>
        <w:widowControl/>
        <w:spacing w:beforeAutospacing="0" w:afterAutospacing="0" w:line="400" w:lineRule="exact"/>
        <w:ind w:firstLine="480" w:firstLineChars="200"/>
        <w:rPr>
          <w:rFonts w:ascii="宋体" w:hAnsi="宋体" w:eastAsia="宋体" w:cs="宋体"/>
          <w:b/>
        </w:rPr>
      </w:pPr>
      <w:r>
        <w:rPr>
          <w:rFonts w:hint="eastAsia" w:ascii="宋体" w:hAnsi="宋体" w:eastAsia="宋体" w:cs="宋体"/>
          <w:bCs/>
        </w:rPr>
        <w:t>采购方式：</w:t>
      </w:r>
      <w:r>
        <w:rPr>
          <w:rFonts w:hint="eastAsia" w:ascii="宋体" w:hAnsi="宋体" w:eastAsia="宋体" w:cs="宋体"/>
          <w:b/>
          <w:bCs/>
        </w:rPr>
        <w:t>询价</w:t>
      </w:r>
    </w:p>
    <w:p>
      <w:pPr>
        <w:spacing w:line="400" w:lineRule="exact"/>
        <w:ind w:firstLine="480" w:firstLineChars="200"/>
        <w:rPr>
          <w:rFonts w:ascii="宋体" w:hAnsi="宋体" w:eastAsia="宋体" w:cs="宋体"/>
          <w:bCs/>
          <w:sz w:val="24"/>
        </w:rPr>
      </w:pPr>
      <w:r>
        <w:rPr>
          <w:rFonts w:hint="eastAsia" w:ascii="宋体" w:hAnsi="宋体" w:eastAsia="宋体" w:cs="宋体"/>
          <w:bCs/>
          <w:sz w:val="24"/>
        </w:rPr>
        <w:t>定标方式：经</w:t>
      </w:r>
      <w:r>
        <w:rPr>
          <w:rFonts w:hint="eastAsia" w:ascii="宋体" w:hAnsi="宋体" w:eastAsia="宋体" w:cs="宋体"/>
          <w:bCs/>
          <w:sz w:val="24"/>
          <w:lang w:val="en-US" w:eastAsia="zh-CN"/>
        </w:rPr>
        <w:t>综合评估法</w:t>
      </w:r>
      <w:r>
        <w:rPr>
          <w:rFonts w:hint="eastAsia" w:ascii="宋体" w:hAnsi="宋体" w:eastAsia="宋体" w:cs="宋体"/>
          <w:bCs/>
          <w:sz w:val="24"/>
        </w:rPr>
        <w:t>评审</w:t>
      </w:r>
      <w:r>
        <w:rPr>
          <w:rFonts w:hint="eastAsia" w:ascii="宋体" w:hAnsi="宋体" w:eastAsia="宋体" w:cs="宋体"/>
          <w:bCs/>
          <w:sz w:val="24"/>
          <w:lang w:val="en-US" w:eastAsia="zh-CN"/>
        </w:rPr>
        <w:t>得分最高的</w:t>
      </w:r>
      <w:r>
        <w:rPr>
          <w:rFonts w:hint="eastAsia" w:ascii="宋体" w:hAnsi="宋体" w:eastAsia="宋体" w:cs="宋体"/>
          <w:bCs/>
          <w:sz w:val="24"/>
        </w:rPr>
        <w:t>供应商为成交供应商</w:t>
      </w:r>
    </w:p>
    <w:p>
      <w:pPr>
        <w:spacing w:line="400" w:lineRule="exact"/>
        <w:ind w:firstLine="480" w:firstLineChars="200"/>
        <w:rPr>
          <w:rFonts w:ascii="宋体" w:hAnsi="宋体" w:eastAsia="宋体" w:cs="宋体"/>
          <w:bCs/>
          <w:sz w:val="24"/>
        </w:rPr>
      </w:pPr>
      <w:r>
        <w:rPr>
          <w:rFonts w:ascii="宋体" w:hAnsi="宋体" w:eastAsia="宋体" w:cs="宋体"/>
          <w:bCs/>
          <w:sz w:val="24"/>
        </w:rPr>
        <w:t>最高限价</w:t>
      </w:r>
      <w:r>
        <w:rPr>
          <w:rFonts w:hint="eastAsia" w:ascii="宋体" w:hAnsi="宋体" w:eastAsia="宋体" w:cs="宋体"/>
          <w:bCs/>
          <w:sz w:val="24"/>
        </w:rPr>
        <w:t>：</w:t>
      </w:r>
      <w:r>
        <w:rPr>
          <w:rFonts w:ascii="宋体" w:hAnsi="宋体" w:eastAsia="宋体" w:cs="宋体"/>
          <w:bCs/>
          <w:color w:val="0000FF"/>
          <w:sz w:val="24"/>
        </w:rPr>
        <w:t>人民币</w:t>
      </w:r>
      <w:r>
        <w:rPr>
          <w:rFonts w:hint="eastAsia" w:ascii="宋体" w:hAnsi="宋体" w:eastAsia="宋体" w:cs="宋体"/>
          <w:bCs/>
          <w:color w:val="0000FF"/>
          <w:sz w:val="24"/>
          <w:lang w:val="en-US" w:eastAsia="zh-CN"/>
        </w:rPr>
        <w:t>26400</w:t>
      </w:r>
      <w:r>
        <w:rPr>
          <w:rFonts w:ascii="宋体" w:hAnsi="宋体" w:eastAsia="宋体" w:cs="宋体"/>
          <w:bCs/>
          <w:color w:val="0000FF"/>
          <w:sz w:val="24"/>
        </w:rPr>
        <w:t>元</w:t>
      </w:r>
    </w:p>
    <w:p>
      <w:pPr>
        <w:spacing w:line="400" w:lineRule="exact"/>
        <w:ind w:firstLine="480" w:firstLineChars="200"/>
        <w:rPr>
          <w:rFonts w:ascii="宋体" w:hAnsi="宋体" w:eastAsia="宋体" w:cs="宋体"/>
          <w:bCs/>
          <w:sz w:val="24"/>
        </w:rPr>
      </w:pPr>
      <w:r>
        <w:rPr>
          <w:rFonts w:hint="eastAsia" w:ascii="宋体" w:hAnsi="宋体" w:eastAsia="宋体" w:cs="宋体"/>
          <w:bCs/>
          <w:sz w:val="24"/>
        </w:rPr>
        <w:t>采购需求：详见附件“</w:t>
      </w:r>
      <w:r>
        <w:rPr>
          <w:rFonts w:hint="eastAsia" w:ascii="宋体" w:hAnsi="宋体" w:eastAsia="宋体" w:cs="宋体"/>
          <w:b/>
          <w:bCs/>
          <w:sz w:val="24"/>
        </w:rPr>
        <w:t>报价表</w:t>
      </w:r>
      <w:r>
        <w:rPr>
          <w:rFonts w:hint="eastAsia" w:ascii="宋体" w:hAnsi="宋体" w:eastAsia="宋体" w:cs="宋体"/>
          <w:bCs/>
          <w:sz w:val="24"/>
        </w:rPr>
        <w:t>”。</w:t>
      </w:r>
    </w:p>
    <w:p>
      <w:pPr>
        <w:spacing w:line="400" w:lineRule="exact"/>
        <w:ind w:firstLine="480" w:firstLineChars="200"/>
        <w:rPr>
          <w:rFonts w:hint="default" w:ascii="宋体" w:hAnsi="宋体" w:eastAsia="宋体" w:cs="宋体"/>
          <w:bCs/>
          <w:sz w:val="24"/>
          <w:lang w:val="en-US" w:eastAsia="zh-CN"/>
        </w:rPr>
      </w:pPr>
      <w:r>
        <w:rPr>
          <w:rFonts w:hint="eastAsia" w:ascii="宋体" w:hAnsi="宋体" w:eastAsia="宋体" w:cs="宋体"/>
          <w:bCs/>
          <w:sz w:val="24"/>
        </w:rPr>
        <w:t>合同履行期限：</w:t>
      </w:r>
      <w:r>
        <w:rPr>
          <w:rFonts w:ascii="宋体" w:hAnsi="宋体" w:eastAsia="宋体" w:cs="宋体"/>
          <w:bCs/>
          <w:sz w:val="24"/>
          <w:u w:val="single"/>
        </w:rPr>
        <w:t>自</w:t>
      </w:r>
      <w:r>
        <w:rPr>
          <w:rFonts w:hint="eastAsia" w:ascii="宋体" w:hAnsi="宋体" w:eastAsia="宋体" w:cs="宋体"/>
          <w:bCs/>
          <w:sz w:val="24"/>
          <w:u w:val="single"/>
        </w:rPr>
        <w:t>签订合同当日起</w:t>
      </w:r>
      <w:r>
        <w:rPr>
          <w:rFonts w:hint="eastAsia" w:ascii="宋体" w:hAnsi="宋体" w:eastAsia="宋体" w:cs="宋体"/>
          <w:bCs/>
          <w:sz w:val="24"/>
          <w:u w:val="single"/>
          <w:lang w:val="en-US" w:eastAsia="zh-CN"/>
        </w:rPr>
        <w:t>15天内</w:t>
      </w:r>
    </w:p>
    <w:p>
      <w:pPr>
        <w:spacing w:line="580" w:lineRule="exact"/>
        <w:rPr>
          <w:rFonts w:ascii="宋体" w:hAnsi="宋体" w:eastAsia="宋体" w:cs="宋体"/>
          <w:b/>
          <w:bCs/>
          <w:sz w:val="24"/>
        </w:rPr>
      </w:pPr>
      <w:r>
        <w:rPr>
          <w:rFonts w:hint="eastAsia" w:ascii="宋体" w:hAnsi="宋体" w:eastAsia="宋体" w:cs="宋体"/>
          <w:b/>
          <w:bCs/>
          <w:sz w:val="24"/>
        </w:rPr>
        <w:t>二、供应商的资格要求</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1.国内注册（指按国家有关规定要求注册），依法能提供本次采购货物、工程和服务的供应商；</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一）中标人应具备独立法人资格和具有质量监督主管部门颁发的有效《中华人民共和国特种设备安装改造维修许可证》（电梯）安装、改造、维修资质，且经营范围满足本业务需求。中标人保证指派具备相应专业技能的持证人员实施维保作业。</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（二）电梯改造维修资质至少达到</w:t>
      </w:r>
      <w:r>
        <w:rPr>
          <w:rFonts w:hint="eastAsia" w:ascii="宋体" w:hAnsi="宋体" w:eastAsia="宋体" w:cs="宋体"/>
          <w:bCs/>
          <w:sz w:val="24"/>
          <w:lang w:val="en-US" w:eastAsia="zh-CN"/>
        </w:rPr>
        <w:t>A</w:t>
      </w:r>
      <w:r>
        <w:rPr>
          <w:rFonts w:hint="eastAsia" w:ascii="宋体" w:hAnsi="宋体" w:eastAsia="宋体" w:cs="宋体"/>
          <w:bCs/>
          <w:sz w:val="24"/>
        </w:rPr>
        <w:t>级。</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（三）本项目必须至少提供</w:t>
      </w:r>
      <w:r>
        <w:rPr>
          <w:rFonts w:hint="eastAsia" w:ascii="宋体" w:hAnsi="宋体" w:eastAsia="宋体" w:cs="宋体"/>
          <w:bCs/>
          <w:sz w:val="24"/>
          <w:lang w:val="en-US" w:eastAsia="zh-CN"/>
        </w:rPr>
        <w:t>2</w:t>
      </w:r>
      <w:r>
        <w:rPr>
          <w:rFonts w:hint="eastAsia" w:ascii="宋体" w:hAnsi="宋体" w:eastAsia="宋体" w:cs="宋体"/>
          <w:bCs/>
          <w:sz w:val="24"/>
        </w:rPr>
        <w:t>名且均具有特种设备作业人员证（以有效证书复印件为准）的项目人员进行对口维护。</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（四）本项目要求中标人至少有一个24小时应急响应电话。</w:t>
      </w:r>
    </w:p>
    <w:p>
      <w:pPr>
        <w:spacing w:line="400" w:lineRule="exact"/>
        <w:ind w:firstLine="480" w:firstLineChars="200"/>
        <w:rPr>
          <w:rFonts w:hint="eastAsia" w:ascii="宋体" w:hAnsi="宋体" w:eastAsia="宋体" w:cs="宋体"/>
          <w:bCs/>
          <w:sz w:val="24"/>
        </w:rPr>
      </w:pPr>
      <w:r>
        <w:rPr>
          <w:rFonts w:hint="eastAsia" w:ascii="宋体" w:hAnsi="宋体" w:eastAsia="宋体" w:cs="宋体"/>
          <w:bCs/>
          <w:sz w:val="24"/>
        </w:rPr>
        <w:t>（五）本项目要求能承诺响应招标要求中电梯维护保养要求的所有条例，并且在接到故障或事故报警后</w:t>
      </w:r>
      <w:r>
        <w:rPr>
          <w:rFonts w:hint="eastAsia" w:ascii="宋体" w:hAnsi="宋体" w:eastAsia="宋体" w:cs="宋体"/>
          <w:bCs/>
          <w:sz w:val="24"/>
          <w:lang w:val="en-US" w:eastAsia="zh-CN"/>
        </w:rPr>
        <w:t>60</w:t>
      </w:r>
      <w:r>
        <w:rPr>
          <w:rFonts w:hint="eastAsia" w:ascii="宋体" w:hAnsi="宋体" w:eastAsia="宋体" w:cs="宋体"/>
          <w:bCs/>
          <w:sz w:val="24"/>
        </w:rPr>
        <w:t>分钟内达到现场。</w:t>
      </w:r>
    </w:p>
    <w:p>
      <w:pPr>
        <w:spacing w:line="400" w:lineRule="exact"/>
        <w:ind w:firstLine="480" w:firstLineChars="200"/>
        <w:rPr>
          <w:rFonts w:ascii="宋体" w:hAnsi="宋体" w:eastAsia="宋体" w:cs="宋体"/>
          <w:bCs/>
          <w:sz w:val="24"/>
        </w:rPr>
      </w:pPr>
      <w:r>
        <w:rPr>
          <w:rFonts w:hint="eastAsia" w:ascii="宋体" w:hAnsi="宋体" w:eastAsia="宋体" w:cs="宋体"/>
          <w:bCs/>
          <w:sz w:val="24"/>
        </w:rPr>
        <w:t>2.具有独立承担民事责任的能力；</w:t>
      </w:r>
    </w:p>
    <w:p>
      <w:pPr>
        <w:spacing w:line="400" w:lineRule="exact"/>
        <w:ind w:firstLine="480" w:firstLineChars="200"/>
        <w:rPr>
          <w:rFonts w:ascii="宋体" w:hAnsi="宋体" w:eastAsia="宋体" w:cs="宋体"/>
          <w:bCs/>
          <w:sz w:val="24"/>
        </w:rPr>
      </w:pPr>
      <w:r>
        <w:rPr>
          <w:rFonts w:hint="eastAsia" w:ascii="宋体" w:hAnsi="宋体" w:eastAsia="宋体" w:cs="宋体"/>
          <w:bCs/>
          <w:sz w:val="24"/>
        </w:rPr>
        <w:t>3.具有良好的商业信誉和履行合同所必需的设备和专业技术能力；</w:t>
      </w:r>
    </w:p>
    <w:p>
      <w:pPr>
        <w:spacing w:line="400" w:lineRule="exact"/>
        <w:ind w:firstLine="480" w:firstLineChars="200"/>
        <w:rPr>
          <w:rFonts w:ascii="宋体" w:hAnsi="宋体" w:eastAsia="宋体" w:cs="宋体"/>
          <w:bCs/>
          <w:sz w:val="24"/>
        </w:rPr>
      </w:pPr>
      <w:r>
        <w:rPr>
          <w:rFonts w:hint="eastAsia" w:ascii="宋体" w:hAnsi="宋体" w:eastAsia="宋体" w:cs="宋体"/>
          <w:bCs/>
          <w:sz w:val="24"/>
        </w:rPr>
        <w:t>4.参加采购活动前三年内，在经营活动中没有重大违法记录（由竞标人提供证明或采购人在“信用中国”网站查询）；</w:t>
      </w:r>
    </w:p>
    <w:p>
      <w:pPr>
        <w:spacing w:line="400" w:lineRule="exact"/>
        <w:ind w:firstLine="480" w:firstLineChars="200"/>
        <w:rPr>
          <w:rFonts w:ascii="宋体" w:hAnsi="宋体" w:eastAsia="宋体" w:cs="宋体"/>
          <w:bCs/>
          <w:sz w:val="24"/>
        </w:rPr>
      </w:pPr>
      <w:r>
        <w:rPr>
          <w:rFonts w:hint="eastAsia" w:ascii="宋体" w:hAnsi="宋体" w:eastAsia="宋体" w:cs="宋体"/>
          <w:bCs/>
          <w:sz w:val="24"/>
        </w:rPr>
        <w:t>5.法律、行政法规规定的其他条件。</w:t>
      </w:r>
    </w:p>
    <w:p>
      <w:pPr>
        <w:spacing w:line="580" w:lineRule="exact"/>
        <w:rPr>
          <w:rFonts w:ascii="宋体" w:hAnsi="宋体" w:eastAsia="宋体" w:cs="宋体"/>
          <w:b/>
          <w:bCs/>
          <w:sz w:val="24"/>
        </w:rPr>
      </w:pPr>
      <w:r>
        <w:rPr>
          <w:rFonts w:hint="eastAsia" w:ascii="宋体" w:hAnsi="宋体" w:eastAsia="宋体" w:cs="宋体"/>
          <w:b/>
          <w:bCs/>
          <w:sz w:val="24"/>
        </w:rPr>
        <w:t>三、获取采购文件</w:t>
      </w:r>
    </w:p>
    <w:p>
      <w:pPr>
        <w:spacing w:line="400" w:lineRule="exact"/>
        <w:ind w:firstLine="480" w:firstLineChars="200"/>
        <w:rPr>
          <w:rFonts w:ascii="宋体" w:hAnsi="宋体" w:eastAsia="宋体" w:cs="宋体"/>
          <w:bCs/>
          <w:sz w:val="24"/>
        </w:rPr>
      </w:pPr>
      <w:r>
        <w:rPr>
          <w:rFonts w:hint="eastAsia" w:ascii="宋体" w:hAnsi="宋体" w:eastAsia="宋体" w:cs="宋体"/>
          <w:bCs/>
          <w:sz w:val="24"/>
        </w:rPr>
        <w:t>时间：</w:t>
      </w:r>
      <w:r>
        <w:rPr>
          <w:rFonts w:hint="eastAsia" w:ascii="宋体" w:hAnsi="宋体" w:eastAsia="宋体" w:cs="宋体"/>
          <w:bCs/>
          <w:sz w:val="24"/>
          <w:u w:val="single"/>
        </w:rPr>
        <w:t xml:space="preserve">2023年 </w:t>
      </w:r>
      <w:r>
        <w:rPr>
          <w:rFonts w:hint="eastAsia" w:ascii="宋体" w:hAnsi="宋体" w:eastAsia="宋体" w:cs="宋体"/>
          <w:bCs/>
          <w:sz w:val="24"/>
          <w:u w:val="single"/>
          <w:lang w:val="en-US" w:eastAsia="zh-CN"/>
        </w:rPr>
        <w:t>8</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8</w:t>
      </w:r>
      <w:r>
        <w:rPr>
          <w:rFonts w:hint="eastAsia" w:ascii="宋体" w:hAnsi="宋体" w:eastAsia="宋体" w:cs="宋体"/>
          <w:bCs/>
          <w:sz w:val="24"/>
          <w:u w:val="single"/>
        </w:rPr>
        <w:t>日</w:t>
      </w:r>
      <w:r>
        <w:rPr>
          <w:rFonts w:hint="eastAsia" w:ascii="宋体" w:hAnsi="宋体" w:eastAsia="宋体" w:cs="宋体"/>
          <w:bCs/>
          <w:sz w:val="24"/>
        </w:rPr>
        <w:t>至</w:t>
      </w:r>
      <w:r>
        <w:rPr>
          <w:rFonts w:hint="eastAsia" w:ascii="宋体" w:hAnsi="宋体" w:eastAsia="宋体" w:cs="宋体"/>
          <w:bCs/>
          <w:sz w:val="24"/>
          <w:u w:val="single"/>
        </w:rPr>
        <w:t>2023年</w:t>
      </w:r>
      <w:r>
        <w:rPr>
          <w:rFonts w:hint="eastAsia" w:ascii="宋体" w:hAnsi="宋体" w:eastAsia="宋体" w:cs="宋体"/>
          <w:bCs/>
          <w:sz w:val="24"/>
          <w:u w:val="single"/>
          <w:lang w:val="en-US" w:eastAsia="zh-CN"/>
        </w:rPr>
        <w:t>8</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12</w:t>
      </w:r>
      <w:r>
        <w:rPr>
          <w:rFonts w:hint="eastAsia" w:ascii="宋体" w:hAnsi="宋体" w:eastAsia="宋体" w:cs="宋体"/>
          <w:bCs/>
          <w:sz w:val="24"/>
          <w:u w:val="single"/>
        </w:rPr>
        <w:t>日</w:t>
      </w:r>
      <w:r>
        <w:rPr>
          <w:rFonts w:hint="eastAsia" w:ascii="宋体" w:hAnsi="宋体" w:eastAsia="宋体" w:cs="宋体"/>
          <w:bCs/>
          <w:sz w:val="24"/>
        </w:rPr>
        <w:t>，每天上午</w:t>
      </w:r>
      <w:r>
        <w:rPr>
          <w:rFonts w:hint="eastAsia" w:ascii="宋体" w:hAnsi="宋体" w:eastAsia="宋体" w:cs="宋体"/>
          <w:bCs/>
          <w:sz w:val="24"/>
          <w:u w:val="single"/>
        </w:rPr>
        <w:t>08：30至12：00</w:t>
      </w:r>
      <w:r>
        <w:rPr>
          <w:rFonts w:hint="eastAsia" w:ascii="宋体" w:hAnsi="宋体" w:eastAsia="宋体" w:cs="宋体"/>
          <w:bCs/>
          <w:sz w:val="24"/>
        </w:rPr>
        <w:t>，下午</w:t>
      </w:r>
      <w:r>
        <w:rPr>
          <w:rFonts w:hint="eastAsia" w:ascii="宋体" w:hAnsi="宋体" w:eastAsia="宋体" w:cs="宋体"/>
          <w:bCs/>
          <w:sz w:val="24"/>
          <w:u w:val="single"/>
        </w:rPr>
        <w:t>14：00至17：30</w:t>
      </w:r>
      <w:r>
        <w:rPr>
          <w:rFonts w:hint="eastAsia" w:ascii="宋体" w:hAnsi="宋体" w:eastAsia="宋体" w:cs="宋体"/>
          <w:bCs/>
          <w:sz w:val="24"/>
        </w:rPr>
        <w:t>（北京时间，法定节假日除外）</w:t>
      </w:r>
    </w:p>
    <w:p>
      <w:pPr>
        <w:spacing w:line="400" w:lineRule="exact"/>
        <w:ind w:firstLine="480" w:firstLineChars="200"/>
        <w:rPr>
          <w:rFonts w:ascii="宋体" w:hAnsi="宋体" w:eastAsia="宋体" w:cs="宋体"/>
          <w:bCs/>
          <w:sz w:val="24"/>
          <w:u w:val="single"/>
        </w:rPr>
      </w:pPr>
      <w:r>
        <w:rPr>
          <w:rFonts w:hint="eastAsia" w:ascii="宋体" w:hAnsi="宋体" w:eastAsia="宋体" w:cs="宋体"/>
          <w:bCs/>
          <w:sz w:val="24"/>
        </w:rPr>
        <w:t>地点（网址）：</w:t>
      </w:r>
      <w:r>
        <w:rPr>
          <w:rFonts w:hint="eastAsia" w:ascii="宋体" w:hAnsi="宋体" w:eastAsia="宋体" w:cs="宋体"/>
          <w:bCs/>
          <w:sz w:val="24"/>
          <w:u w:val="single"/>
        </w:rPr>
        <w:t>广西自贸区钦州港片区开发投资集团有限责任公司网站</w:t>
      </w:r>
      <w:r>
        <w:fldChar w:fldCharType="begin"/>
      </w:r>
      <w:r>
        <w:instrText xml:space="preserve"> HYPERLINK "http://www.qbtzjt.com" </w:instrText>
      </w:r>
      <w:r>
        <w:fldChar w:fldCharType="separate"/>
      </w:r>
      <w:r>
        <w:rPr>
          <w:rFonts w:hint="eastAsia" w:ascii="宋体" w:hAnsi="宋体" w:eastAsia="宋体" w:cs="宋体"/>
          <w:bCs/>
          <w:sz w:val="24"/>
          <w:u w:val="single"/>
        </w:rPr>
        <w:t>http：//www.qbtzjt.com</w:t>
      </w:r>
      <w:r>
        <w:rPr>
          <w:rFonts w:hint="eastAsia" w:ascii="宋体" w:hAnsi="宋体" w:eastAsia="宋体" w:cs="宋体"/>
          <w:bCs/>
          <w:sz w:val="24"/>
          <w:u w:val="single"/>
        </w:rPr>
        <w:fldChar w:fldCharType="end"/>
      </w:r>
      <w:r>
        <w:rPr>
          <w:rFonts w:hint="eastAsia" w:ascii="宋体" w:hAnsi="宋体" w:eastAsia="宋体" w:cs="宋体"/>
          <w:bCs/>
          <w:sz w:val="24"/>
          <w:u w:val="single"/>
        </w:rPr>
        <w:t>获取（下载）。</w:t>
      </w:r>
    </w:p>
    <w:p>
      <w:pPr>
        <w:spacing w:line="400" w:lineRule="exact"/>
        <w:ind w:firstLine="480" w:firstLineChars="200"/>
        <w:rPr>
          <w:rFonts w:ascii="宋体" w:hAnsi="宋体" w:eastAsia="宋体" w:cs="宋体"/>
          <w:bCs/>
          <w:sz w:val="24"/>
        </w:rPr>
      </w:pPr>
      <w:r>
        <w:rPr>
          <w:rFonts w:hint="eastAsia" w:ascii="宋体" w:hAnsi="宋体" w:eastAsia="宋体" w:cs="宋体"/>
          <w:bCs/>
          <w:sz w:val="24"/>
        </w:rPr>
        <w:t>方式：在</w:t>
      </w:r>
      <w:r>
        <w:rPr>
          <w:rFonts w:hint="eastAsia" w:ascii="宋体" w:hAnsi="宋体" w:eastAsia="宋体" w:cs="宋体"/>
          <w:bCs/>
          <w:sz w:val="24"/>
          <w:u w:val="single"/>
        </w:rPr>
        <w:t>2023年</w:t>
      </w:r>
      <w:r>
        <w:rPr>
          <w:rFonts w:hint="eastAsia" w:ascii="宋体" w:hAnsi="宋体" w:eastAsia="宋体" w:cs="宋体"/>
          <w:bCs/>
          <w:sz w:val="24"/>
          <w:u w:val="single"/>
          <w:lang w:val="en-US" w:eastAsia="zh-CN"/>
        </w:rPr>
        <w:t>8</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12</w:t>
      </w:r>
      <w:r>
        <w:rPr>
          <w:rFonts w:hint="eastAsia" w:ascii="宋体" w:hAnsi="宋体" w:eastAsia="宋体" w:cs="宋体"/>
          <w:bCs/>
          <w:sz w:val="24"/>
          <w:u w:val="single"/>
        </w:rPr>
        <w:t>日17时30分</w:t>
      </w:r>
      <w:r>
        <w:rPr>
          <w:rFonts w:hint="eastAsia" w:ascii="宋体" w:hAnsi="宋体" w:eastAsia="宋体" w:cs="宋体"/>
          <w:bCs/>
          <w:sz w:val="24"/>
        </w:rPr>
        <w:t>前（北京时间）自行获取（下载）。</w:t>
      </w:r>
    </w:p>
    <w:p>
      <w:pPr>
        <w:spacing w:line="400" w:lineRule="exact"/>
        <w:ind w:firstLine="480" w:firstLineChars="200"/>
        <w:rPr>
          <w:rFonts w:ascii="宋体" w:hAnsi="宋体" w:eastAsia="宋体" w:cs="宋体"/>
          <w:bCs/>
          <w:sz w:val="24"/>
        </w:rPr>
      </w:pPr>
      <w:r>
        <w:rPr>
          <w:rFonts w:hint="eastAsia" w:ascii="宋体" w:hAnsi="宋体" w:eastAsia="宋体" w:cs="宋体"/>
          <w:bCs/>
          <w:sz w:val="24"/>
        </w:rPr>
        <w:t>售价：0元。</w:t>
      </w:r>
    </w:p>
    <w:p>
      <w:pPr>
        <w:spacing w:line="580" w:lineRule="exact"/>
        <w:rPr>
          <w:rFonts w:ascii="宋体" w:hAnsi="宋体" w:eastAsia="宋体" w:cs="宋体"/>
          <w:b/>
          <w:bCs/>
          <w:sz w:val="24"/>
        </w:rPr>
      </w:pPr>
      <w:r>
        <w:rPr>
          <w:rFonts w:hint="eastAsia" w:ascii="宋体" w:hAnsi="宋体" w:eastAsia="宋体" w:cs="宋体"/>
          <w:b/>
          <w:bCs/>
          <w:sz w:val="24"/>
        </w:rPr>
        <w:t>四、响应文件提交</w:t>
      </w:r>
    </w:p>
    <w:p>
      <w:pPr>
        <w:spacing w:line="400" w:lineRule="exact"/>
        <w:ind w:firstLine="480" w:firstLineChars="200"/>
        <w:rPr>
          <w:rFonts w:ascii="宋体" w:hAnsi="宋体" w:eastAsia="宋体" w:cs="宋体"/>
          <w:bCs/>
          <w:sz w:val="24"/>
        </w:rPr>
      </w:pPr>
      <w:r>
        <w:rPr>
          <w:rFonts w:hint="eastAsia" w:ascii="宋体" w:hAnsi="宋体" w:eastAsia="宋体" w:cs="宋体"/>
          <w:bCs/>
          <w:sz w:val="24"/>
        </w:rPr>
        <w:t>截止时间：</w:t>
      </w:r>
      <w:r>
        <w:rPr>
          <w:rFonts w:hint="eastAsia" w:ascii="宋体" w:hAnsi="宋体" w:eastAsia="宋体" w:cs="宋体"/>
          <w:bCs/>
          <w:sz w:val="24"/>
          <w:u w:val="single"/>
        </w:rPr>
        <w:t>2023年</w:t>
      </w:r>
      <w:r>
        <w:rPr>
          <w:rFonts w:hint="eastAsia" w:ascii="宋体" w:hAnsi="宋体" w:eastAsia="宋体" w:cs="宋体"/>
          <w:bCs/>
          <w:sz w:val="24"/>
          <w:u w:val="single"/>
          <w:lang w:val="en-US" w:eastAsia="zh-CN"/>
        </w:rPr>
        <w:t>8</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15</w:t>
      </w:r>
      <w:r>
        <w:rPr>
          <w:rFonts w:hint="eastAsia" w:ascii="宋体" w:hAnsi="宋体" w:eastAsia="宋体" w:cs="宋体"/>
          <w:bCs/>
          <w:sz w:val="24"/>
          <w:u w:val="single"/>
        </w:rPr>
        <w:t>日9时30分</w:t>
      </w:r>
      <w:r>
        <w:rPr>
          <w:rFonts w:hint="eastAsia" w:ascii="宋体" w:hAnsi="宋体" w:eastAsia="宋体" w:cs="宋体"/>
          <w:bCs/>
          <w:sz w:val="24"/>
        </w:rPr>
        <w:t>（北京时间）</w:t>
      </w:r>
    </w:p>
    <w:p>
      <w:pPr>
        <w:spacing w:line="400" w:lineRule="exact"/>
        <w:ind w:firstLine="480" w:firstLineChars="200"/>
        <w:rPr>
          <w:rFonts w:ascii="宋体" w:hAnsi="宋体" w:eastAsia="宋体" w:cs="宋体"/>
          <w:bCs/>
          <w:sz w:val="24"/>
        </w:rPr>
      </w:pPr>
      <w:r>
        <w:rPr>
          <w:rFonts w:hint="eastAsia" w:ascii="宋体" w:hAnsi="宋体" w:eastAsia="宋体" w:cs="宋体"/>
          <w:bCs/>
          <w:sz w:val="24"/>
        </w:rPr>
        <w:t>提交响应文件地点：</w:t>
      </w:r>
      <w:r>
        <w:rPr>
          <w:rFonts w:ascii="宋体" w:hAnsi="宋体" w:eastAsia="宋体" w:cs="宋体"/>
          <w:bCs/>
          <w:sz w:val="24"/>
        </w:rPr>
        <w:t>截止时间前</w:t>
      </w:r>
      <w:r>
        <w:rPr>
          <w:rFonts w:hint="eastAsia" w:ascii="宋体" w:hAnsi="宋体" w:eastAsia="宋体" w:cs="宋体"/>
          <w:bCs/>
          <w:sz w:val="24"/>
        </w:rPr>
        <w:t>每天上午</w:t>
      </w:r>
      <w:r>
        <w:rPr>
          <w:rFonts w:hint="eastAsia" w:ascii="宋体" w:hAnsi="宋体" w:eastAsia="宋体" w:cs="宋体"/>
          <w:bCs/>
          <w:sz w:val="24"/>
          <w:u w:val="single"/>
        </w:rPr>
        <w:t>08：30至12：00</w:t>
      </w:r>
      <w:r>
        <w:rPr>
          <w:rFonts w:hint="eastAsia" w:ascii="宋体" w:hAnsi="宋体" w:eastAsia="宋体" w:cs="宋体"/>
          <w:bCs/>
          <w:sz w:val="24"/>
        </w:rPr>
        <w:t>，下午</w:t>
      </w:r>
      <w:r>
        <w:rPr>
          <w:rFonts w:hint="eastAsia" w:ascii="宋体" w:hAnsi="宋体" w:eastAsia="宋体" w:cs="宋体"/>
          <w:bCs/>
          <w:sz w:val="24"/>
          <w:u w:val="single"/>
        </w:rPr>
        <w:t>14：00至17：30</w:t>
      </w:r>
      <w:r>
        <w:rPr>
          <w:rFonts w:hint="eastAsia" w:ascii="宋体" w:hAnsi="宋体" w:eastAsia="宋体" w:cs="宋体"/>
          <w:bCs/>
          <w:sz w:val="24"/>
        </w:rPr>
        <w:t>（北京时间，法定节假日除外）</w:t>
      </w:r>
      <w:r>
        <w:rPr>
          <w:rFonts w:ascii="宋体" w:hAnsi="宋体" w:eastAsia="宋体" w:cs="宋体"/>
          <w:bCs/>
          <w:sz w:val="24"/>
        </w:rPr>
        <w:t>，送达</w:t>
      </w:r>
      <w:r>
        <w:rPr>
          <w:rFonts w:hint="eastAsia" w:ascii="宋体" w:hAnsi="宋体" w:eastAsia="宋体" w:cs="宋体"/>
          <w:bCs/>
          <w:sz w:val="24"/>
        </w:rPr>
        <w:t>广西钦州市保税港区二号路自贸中心23楼风控审计部，联系人及电话：</w:t>
      </w:r>
      <w:r>
        <w:rPr>
          <w:rFonts w:hint="eastAsia" w:ascii="宋体" w:hAnsi="宋体" w:eastAsia="宋体" w:cs="宋体"/>
          <w:bCs/>
          <w:sz w:val="24"/>
          <w:u w:val="single"/>
        </w:rPr>
        <w:t>黄全炳07775881380</w:t>
      </w:r>
      <w:r>
        <w:rPr>
          <w:rFonts w:ascii="宋体" w:hAnsi="宋体" w:eastAsia="宋体" w:cs="宋体"/>
          <w:bCs/>
          <w:sz w:val="24"/>
          <w:u w:val="single"/>
        </w:rPr>
        <w:t>。</w:t>
      </w:r>
    </w:p>
    <w:p>
      <w:pPr>
        <w:spacing w:line="400" w:lineRule="exact"/>
        <w:ind w:firstLine="480" w:firstLineChars="200"/>
        <w:rPr>
          <w:rFonts w:ascii="宋体" w:hAnsi="宋体" w:eastAsia="宋体" w:cs="宋体"/>
          <w:bCs/>
          <w:sz w:val="24"/>
        </w:rPr>
      </w:pPr>
      <w:r>
        <w:rPr>
          <w:rFonts w:hint="eastAsia" w:ascii="宋体" w:hAnsi="宋体" w:eastAsia="宋体" w:cs="宋体"/>
          <w:bCs/>
          <w:sz w:val="24"/>
        </w:rPr>
        <w:t>逾期送达的或者未送达指定地点的，采购人不予受理。</w:t>
      </w:r>
    </w:p>
    <w:p>
      <w:pPr>
        <w:spacing w:line="400" w:lineRule="exact"/>
        <w:ind w:firstLine="480" w:firstLineChars="200"/>
        <w:rPr>
          <w:rFonts w:ascii="宋体" w:hAnsi="宋体" w:eastAsia="宋体" w:cs="宋体"/>
          <w:bCs/>
          <w:sz w:val="24"/>
        </w:rPr>
      </w:pPr>
      <w:r>
        <w:rPr>
          <w:rFonts w:hint="eastAsia" w:ascii="宋体" w:hAnsi="宋体" w:eastAsia="宋体" w:cs="宋体"/>
          <w:bCs/>
          <w:sz w:val="24"/>
        </w:rPr>
        <w:t>注：以邮寄方式提交的，应在截止时间前送达指定地点并经签收，不按规定密封、逾期送达的按无效竞标处理。</w:t>
      </w:r>
    </w:p>
    <w:p>
      <w:pPr>
        <w:spacing w:line="580" w:lineRule="exact"/>
        <w:rPr>
          <w:rFonts w:ascii="宋体" w:hAnsi="宋体" w:eastAsia="宋体" w:cs="宋体"/>
          <w:b/>
          <w:bCs/>
          <w:sz w:val="24"/>
        </w:rPr>
      </w:pPr>
      <w:r>
        <w:rPr>
          <w:rFonts w:hint="eastAsia" w:ascii="宋体" w:hAnsi="宋体" w:eastAsia="宋体" w:cs="宋体"/>
          <w:b/>
          <w:bCs/>
          <w:sz w:val="24"/>
        </w:rPr>
        <w:t>五、开启</w:t>
      </w:r>
    </w:p>
    <w:p>
      <w:pPr>
        <w:spacing w:line="400" w:lineRule="exact"/>
        <w:ind w:firstLine="480" w:firstLineChars="200"/>
        <w:rPr>
          <w:rFonts w:ascii="宋体" w:hAnsi="宋体" w:eastAsia="宋体" w:cs="宋体"/>
          <w:bCs/>
          <w:sz w:val="24"/>
        </w:rPr>
      </w:pPr>
      <w:r>
        <w:rPr>
          <w:rFonts w:hint="eastAsia" w:ascii="宋体" w:hAnsi="宋体" w:eastAsia="宋体" w:cs="宋体"/>
          <w:bCs/>
          <w:sz w:val="24"/>
        </w:rPr>
        <w:t>时间：</w:t>
      </w:r>
      <w:r>
        <w:rPr>
          <w:rFonts w:hint="eastAsia" w:ascii="宋体" w:hAnsi="宋体" w:eastAsia="宋体" w:cs="宋体"/>
          <w:bCs/>
          <w:sz w:val="24"/>
          <w:u w:val="single"/>
        </w:rPr>
        <w:t>2023年</w:t>
      </w:r>
      <w:r>
        <w:rPr>
          <w:rFonts w:hint="eastAsia" w:ascii="宋体" w:hAnsi="宋体" w:eastAsia="宋体" w:cs="宋体"/>
          <w:bCs/>
          <w:sz w:val="24"/>
          <w:u w:val="single"/>
          <w:lang w:val="en-US" w:eastAsia="zh-CN"/>
        </w:rPr>
        <w:t>8</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15</w:t>
      </w:r>
      <w:r>
        <w:rPr>
          <w:rFonts w:hint="eastAsia" w:ascii="宋体" w:hAnsi="宋体" w:eastAsia="宋体" w:cs="宋体"/>
          <w:bCs/>
          <w:sz w:val="24"/>
          <w:u w:val="single"/>
        </w:rPr>
        <w:t>日</w:t>
      </w:r>
      <w:r>
        <w:rPr>
          <w:rFonts w:hint="default" w:ascii="宋体" w:hAnsi="宋体" w:eastAsia="宋体" w:cs="宋体"/>
          <w:bCs/>
          <w:sz w:val="24"/>
          <w:u w:val="single"/>
        </w:rPr>
        <w:t>9</w:t>
      </w:r>
      <w:r>
        <w:rPr>
          <w:rFonts w:hint="eastAsia" w:ascii="宋体" w:hAnsi="宋体" w:eastAsia="宋体" w:cs="宋体"/>
          <w:bCs/>
          <w:sz w:val="24"/>
          <w:u w:val="single"/>
        </w:rPr>
        <w:t>时30分</w:t>
      </w:r>
      <w:r>
        <w:rPr>
          <w:rFonts w:hint="eastAsia" w:ascii="宋体" w:hAnsi="宋体" w:eastAsia="宋体" w:cs="宋体"/>
          <w:bCs/>
          <w:sz w:val="24"/>
        </w:rPr>
        <w:t>（北京时间）后；</w:t>
      </w:r>
    </w:p>
    <w:p>
      <w:pPr>
        <w:spacing w:line="400" w:lineRule="exact"/>
        <w:ind w:firstLine="480" w:firstLineChars="200"/>
        <w:rPr>
          <w:rFonts w:ascii="宋体" w:hAnsi="宋体" w:eastAsia="宋体" w:cs="宋体"/>
          <w:bCs/>
          <w:sz w:val="24"/>
        </w:rPr>
      </w:pPr>
      <w:r>
        <w:rPr>
          <w:rFonts w:hint="eastAsia" w:ascii="宋体" w:hAnsi="宋体" w:eastAsia="宋体" w:cs="宋体"/>
          <w:bCs/>
          <w:sz w:val="24"/>
        </w:rPr>
        <w:t>地点：</w:t>
      </w:r>
      <w:r>
        <w:rPr>
          <w:rFonts w:hint="eastAsia" w:ascii="宋体" w:hAnsi="宋体" w:eastAsia="宋体" w:cs="宋体"/>
          <w:bCs/>
          <w:sz w:val="24"/>
          <w:u w:val="single"/>
        </w:rPr>
        <w:t>广西钦州市保税港区二号路自贸中心23楼</w:t>
      </w:r>
    </w:p>
    <w:p>
      <w:pPr>
        <w:spacing w:line="580" w:lineRule="exact"/>
        <w:rPr>
          <w:rFonts w:ascii="宋体" w:hAnsi="宋体" w:eastAsia="宋体" w:cs="宋体"/>
          <w:b/>
          <w:bCs/>
          <w:sz w:val="24"/>
        </w:rPr>
      </w:pPr>
      <w:r>
        <w:rPr>
          <w:rFonts w:hint="eastAsia" w:ascii="宋体" w:hAnsi="宋体" w:eastAsia="宋体" w:cs="宋体"/>
          <w:b/>
          <w:bCs/>
          <w:sz w:val="24"/>
        </w:rPr>
        <w:t>六、公告期限</w:t>
      </w:r>
    </w:p>
    <w:p>
      <w:pPr>
        <w:spacing w:line="400" w:lineRule="exact"/>
        <w:ind w:firstLine="480" w:firstLineChars="200"/>
        <w:rPr>
          <w:rFonts w:ascii="宋体" w:hAnsi="宋体" w:eastAsia="宋体" w:cs="宋体"/>
          <w:bCs/>
          <w:sz w:val="24"/>
        </w:rPr>
      </w:pPr>
      <w:r>
        <w:rPr>
          <w:rFonts w:hint="eastAsia" w:ascii="宋体" w:hAnsi="宋体" w:eastAsia="宋体" w:cs="宋体"/>
          <w:bCs/>
          <w:sz w:val="24"/>
        </w:rPr>
        <w:t>自本公告发布之日起3个工作日。</w:t>
      </w:r>
    </w:p>
    <w:p>
      <w:pPr>
        <w:spacing w:line="580" w:lineRule="exact"/>
        <w:rPr>
          <w:rFonts w:ascii="宋体" w:hAnsi="宋体" w:eastAsia="宋体" w:cs="宋体"/>
          <w:b/>
          <w:bCs/>
          <w:sz w:val="24"/>
        </w:rPr>
      </w:pPr>
      <w:r>
        <w:rPr>
          <w:rFonts w:hint="eastAsia" w:ascii="宋体" w:hAnsi="宋体" w:eastAsia="宋体" w:cs="宋体"/>
          <w:b/>
          <w:bCs/>
          <w:sz w:val="24"/>
        </w:rPr>
        <w:t>七、其他</w:t>
      </w:r>
    </w:p>
    <w:p>
      <w:pPr>
        <w:spacing w:line="400" w:lineRule="exact"/>
        <w:ind w:firstLine="480" w:firstLineChars="200"/>
        <w:rPr>
          <w:rFonts w:ascii="宋体" w:hAnsi="宋体" w:eastAsia="宋体" w:cs="宋体"/>
          <w:bCs/>
          <w:sz w:val="24"/>
        </w:rPr>
      </w:pPr>
      <w:r>
        <w:rPr>
          <w:rFonts w:hint="eastAsia" w:ascii="宋体" w:hAnsi="宋体" w:eastAsia="宋体" w:cs="宋体"/>
          <w:bCs/>
          <w:sz w:val="24"/>
        </w:rPr>
        <w:t>1.本项目采购文件包括：本询价公告、报价表（详见附件）。</w:t>
      </w:r>
    </w:p>
    <w:p>
      <w:pPr>
        <w:spacing w:line="400" w:lineRule="exact"/>
        <w:ind w:firstLine="480" w:firstLineChars="200"/>
        <w:rPr>
          <w:rFonts w:ascii="宋体" w:hAnsi="宋体" w:eastAsia="宋体" w:cs="宋体"/>
          <w:bCs/>
          <w:sz w:val="24"/>
        </w:rPr>
      </w:pPr>
      <w:r>
        <w:rPr>
          <w:rFonts w:hint="eastAsia" w:ascii="宋体" w:hAnsi="宋体" w:eastAsia="宋体" w:cs="宋体"/>
          <w:bCs/>
          <w:sz w:val="24"/>
        </w:rPr>
        <w:t>2.响应文件：按附件报价表格式编制，在后按上述第二点“供应商的资格要求”提供相应证明材料（如有，复印件加盖公章），并在相应位置签字、盖单位公章。</w:t>
      </w:r>
    </w:p>
    <w:p>
      <w:pPr>
        <w:spacing w:line="400" w:lineRule="exact"/>
        <w:ind w:firstLine="480" w:firstLineChars="200"/>
        <w:rPr>
          <w:rFonts w:ascii="宋体" w:hAnsi="宋体" w:eastAsia="宋体" w:cs="宋体"/>
          <w:bCs/>
          <w:sz w:val="24"/>
        </w:rPr>
      </w:pPr>
      <w:r>
        <w:rPr>
          <w:rFonts w:hint="eastAsia" w:ascii="宋体" w:hAnsi="宋体" w:eastAsia="宋体" w:cs="宋体"/>
          <w:bCs/>
          <w:sz w:val="24"/>
        </w:rPr>
        <w:t>3.</w:t>
      </w:r>
      <w:r>
        <w:rPr>
          <w:rFonts w:ascii="宋体" w:hAnsi="宋体" w:eastAsia="宋体" w:cs="宋体"/>
          <w:bCs/>
          <w:sz w:val="24"/>
        </w:rPr>
        <w:t>响应文件应装在一个密封袋内，并进行密封，加盖密封章或单位公章。密封袋外应注明项目名称。</w:t>
      </w:r>
    </w:p>
    <w:p>
      <w:pPr>
        <w:spacing w:line="400" w:lineRule="exact"/>
        <w:ind w:left="239" w:leftChars="114" w:firstLine="240" w:firstLineChars="100"/>
        <w:rPr>
          <w:rFonts w:ascii="宋体" w:hAnsi="宋体" w:eastAsia="宋体" w:cs="宋体"/>
          <w:bCs/>
          <w:sz w:val="24"/>
        </w:rPr>
      </w:pPr>
      <w:r>
        <w:rPr>
          <w:rFonts w:hint="eastAsia" w:ascii="宋体" w:hAnsi="宋体" w:eastAsia="宋体" w:cs="宋体"/>
          <w:bCs/>
          <w:sz w:val="24"/>
        </w:rPr>
        <w:t>4.</w:t>
      </w:r>
      <w:r>
        <w:rPr>
          <w:rFonts w:ascii="宋体" w:hAnsi="宋体" w:eastAsia="宋体" w:cs="宋体"/>
          <w:bCs/>
          <w:sz w:val="24"/>
        </w:rPr>
        <w:t>踏勘现场</w:t>
      </w:r>
      <w:r>
        <w:rPr>
          <w:rFonts w:hint="eastAsia" w:ascii="宋体" w:hAnsi="宋体" w:eastAsia="宋体" w:cs="宋体"/>
          <w:bCs/>
          <w:sz w:val="24"/>
        </w:rPr>
        <w:t>时间：</w:t>
      </w:r>
      <w:r>
        <w:rPr>
          <w:rFonts w:ascii="宋体" w:hAnsi="宋体" w:eastAsia="宋体" w:cs="宋体"/>
          <w:bCs/>
          <w:sz w:val="24"/>
        </w:rPr>
        <w:t>于</w:t>
      </w:r>
      <w:r>
        <w:rPr>
          <w:rFonts w:hint="eastAsia" w:ascii="宋体" w:hAnsi="宋体" w:eastAsia="宋体" w:cs="宋体"/>
          <w:bCs/>
          <w:sz w:val="24"/>
          <w:u w:val="single"/>
        </w:rPr>
        <w:t>2023年</w:t>
      </w:r>
      <w:r>
        <w:rPr>
          <w:rFonts w:hint="eastAsia" w:ascii="宋体" w:hAnsi="宋体" w:eastAsia="宋体" w:cs="宋体"/>
          <w:bCs/>
          <w:sz w:val="24"/>
          <w:u w:val="single"/>
          <w:lang w:val="en-US" w:eastAsia="zh-CN"/>
        </w:rPr>
        <w:t>8</w:t>
      </w:r>
      <w:r>
        <w:rPr>
          <w:rFonts w:hint="eastAsia" w:ascii="宋体" w:hAnsi="宋体" w:eastAsia="宋体" w:cs="宋体"/>
          <w:bCs/>
          <w:sz w:val="24"/>
          <w:u w:val="single"/>
        </w:rPr>
        <w:t>月</w:t>
      </w:r>
      <w:r>
        <w:rPr>
          <w:rFonts w:hint="eastAsia" w:ascii="宋体" w:hAnsi="宋体" w:eastAsia="宋体" w:cs="宋体"/>
          <w:bCs/>
          <w:sz w:val="24"/>
          <w:u w:val="single"/>
          <w:lang w:val="en-US" w:eastAsia="zh-CN"/>
        </w:rPr>
        <w:t>11</w:t>
      </w:r>
      <w:r>
        <w:rPr>
          <w:rFonts w:hint="eastAsia" w:ascii="宋体" w:hAnsi="宋体" w:eastAsia="宋体" w:cs="宋体"/>
          <w:bCs/>
          <w:sz w:val="24"/>
          <w:u w:val="single"/>
        </w:rPr>
        <w:t>日9时00分</w:t>
      </w:r>
      <w:r>
        <w:rPr>
          <w:rFonts w:ascii="宋体" w:hAnsi="宋体" w:eastAsia="宋体" w:cs="宋体"/>
          <w:bCs/>
          <w:sz w:val="24"/>
          <w:u w:val="single"/>
        </w:rPr>
        <w:t>在</w:t>
      </w:r>
      <w:r>
        <w:rPr>
          <w:rFonts w:hint="eastAsia" w:ascii="宋体" w:hAnsi="宋体" w:eastAsia="宋体" w:cs="宋体"/>
          <w:bCs/>
          <w:sz w:val="24"/>
          <w:u w:val="single"/>
          <w:lang w:val="en-US" w:eastAsia="zh-CN"/>
        </w:rPr>
        <w:t>北部湾（钦州港）冷链保税交易中心一号库一楼</w:t>
      </w:r>
      <w:r>
        <w:rPr>
          <w:rFonts w:hint="eastAsia" w:ascii="宋体" w:hAnsi="宋体" w:eastAsia="宋体" w:cs="宋体"/>
          <w:bCs/>
          <w:sz w:val="24"/>
          <w:u w:val="single"/>
        </w:rPr>
        <w:t>办公室</w:t>
      </w:r>
      <w:r>
        <w:rPr>
          <w:rFonts w:ascii="宋体" w:hAnsi="宋体" w:eastAsia="宋体" w:cs="宋体"/>
          <w:bCs/>
          <w:sz w:val="24"/>
          <w:u w:val="single"/>
        </w:rPr>
        <w:t>，</w:t>
      </w:r>
      <w:r>
        <w:rPr>
          <w:rFonts w:hint="eastAsia" w:ascii="宋体" w:hAnsi="宋体" w:eastAsia="宋体" w:cs="宋体"/>
          <w:bCs/>
          <w:sz w:val="24"/>
          <w:u w:val="single"/>
        </w:rPr>
        <w:t>联系人：</w:t>
      </w:r>
      <w:r>
        <w:rPr>
          <w:rFonts w:hint="eastAsia" w:ascii="宋体" w:hAnsi="宋体" w:eastAsia="宋体" w:cs="宋体"/>
          <w:bCs/>
          <w:sz w:val="24"/>
          <w:u w:val="single"/>
          <w:lang w:val="en-US" w:eastAsia="zh-CN"/>
        </w:rPr>
        <w:t>郑皓仁 13123475224</w:t>
      </w:r>
      <w:r>
        <w:rPr>
          <w:rFonts w:ascii="宋体" w:hAnsi="宋体" w:eastAsia="宋体" w:cs="宋体"/>
          <w:bCs/>
          <w:sz w:val="24"/>
          <w:u w:val="single"/>
        </w:rPr>
        <w:t>。</w:t>
      </w:r>
    </w:p>
    <w:p>
      <w:pPr>
        <w:spacing w:line="580" w:lineRule="exact"/>
        <w:rPr>
          <w:rFonts w:ascii="宋体" w:hAnsi="宋体" w:eastAsia="宋体" w:cs="宋体"/>
          <w:b/>
          <w:bCs/>
          <w:sz w:val="24"/>
        </w:rPr>
      </w:pPr>
      <w:r>
        <w:rPr>
          <w:rFonts w:hint="eastAsia" w:ascii="宋体" w:hAnsi="宋体" w:eastAsia="宋体" w:cs="宋体"/>
          <w:b/>
          <w:bCs/>
          <w:sz w:val="24"/>
          <w:lang w:val="en-US" w:eastAsia="zh-CN"/>
        </w:rPr>
        <w:t>八</w:t>
      </w:r>
      <w:r>
        <w:rPr>
          <w:rFonts w:hint="eastAsia" w:ascii="宋体" w:hAnsi="宋体" w:eastAsia="宋体" w:cs="宋体"/>
          <w:b/>
          <w:bCs/>
          <w:sz w:val="24"/>
        </w:rPr>
        <w:t>、凡对本次采购提出询问的请按以下方式联系</w:t>
      </w:r>
    </w:p>
    <w:p>
      <w:pPr>
        <w:spacing w:line="400" w:lineRule="exact"/>
        <w:ind w:firstLine="480" w:firstLineChars="200"/>
        <w:rPr>
          <w:rFonts w:ascii="宋体" w:hAnsi="宋体" w:eastAsia="宋体" w:cs="宋体"/>
          <w:bCs/>
          <w:sz w:val="24"/>
        </w:rPr>
      </w:pPr>
      <w:r>
        <w:rPr>
          <w:rFonts w:hint="eastAsia" w:ascii="宋体" w:hAnsi="宋体" w:eastAsia="宋体" w:cs="宋体"/>
          <w:bCs/>
          <w:sz w:val="24"/>
        </w:rPr>
        <w:t>1.采购人信息</w:t>
      </w:r>
    </w:p>
    <w:p>
      <w:pPr>
        <w:spacing w:line="400" w:lineRule="exact"/>
        <w:ind w:firstLine="480" w:firstLineChars="200"/>
        <w:rPr>
          <w:rFonts w:ascii="宋体" w:hAnsi="宋体" w:eastAsia="宋体" w:cs="宋体"/>
          <w:bCs/>
          <w:sz w:val="24"/>
          <w:u w:val="single"/>
        </w:rPr>
      </w:pPr>
      <w:r>
        <w:rPr>
          <w:rFonts w:hint="eastAsia" w:ascii="宋体" w:hAnsi="宋体" w:eastAsia="宋体" w:cs="宋体"/>
          <w:bCs/>
          <w:sz w:val="24"/>
        </w:rPr>
        <w:t>名称：</w:t>
      </w:r>
      <w:r>
        <w:rPr>
          <w:rFonts w:hint="eastAsia" w:ascii="宋体" w:hAnsi="宋体" w:eastAsia="宋体" w:cs="宋体"/>
          <w:bCs/>
          <w:sz w:val="24"/>
          <w:u w:val="single"/>
        </w:rPr>
        <w:t>广西自贸区产融城市运营管理有限公司</w:t>
      </w:r>
    </w:p>
    <w:p>
      <w:pPr>
        <w:spacing w:line="400" w:lineRule="exact"/>
        <w:ind w:firstLine="480" w:firstLineChars="200"/>
        <w:rPr>
          <w:rFonts w:hint="eastAsia" w:ascii="宋体" w:hAnsi="宋体" w:eastAsia="宋体" w:cs="宋体"/>
          <w:bCs/>
          <w:sz w:val="24"/>
          <w:u w:val="single"/>
          <w:lang w:val="en-US" w:eastAsia="zh-CN"/>
        </w:rPr>
      </w:pPr>
      <w:r>
        <w:rPr>
          <w:rFonts w:hint="eastAsia" w:ascii="宋体" w:hAnsi="宋体" w:eastAsia="宋体" w:cs="宋体"/>
          <w:bCs/>
          <w:sz w:val="24"/>
        </w:rPr>
        <w:t>地址：</w:t>
      </w:r>
      <w:r>
        <w:rPr>
          <w:rFonts w:hint="eastAsia" w:ascii="宋体" w:hAnsi="宋体" w:eastAsia="宋体" w:cs="宋体"/>
          <w:bCs/>
          <w:sz w:val="24"/>
          <w:u w:val="single"/>
        </w:rPr>
        <w:t>广西钦州市保税港区</w:t>
      </w:r>
      <w:r>
        <w:rPr>
          <w:rFonts w:hint="eastAsia" w:ascii="宋体" w:hAnsi="宋体" w:eastAsia="宋体" w:cs="宋体"/>
          <w:bCs/>
          <w:sz w:val="24"/>
          <w:u w:val="single"/>
          <w:lang w:val="en-US" w:eastAsia="zh-CN"/>
        </w:rPr>
        <w:t>北部湾（钦州港）冷链保税交易中心</w:t>
      </w:r>
    </w:p>
    <w:p>
      <w:pPr>
        <w:spacing w:line="400" w:lineRule="exact"/>
        <w:ind w:firstLine="480" w:firstLineChars="200"/>
        <w:rPr>
          <w:rFonts w:ascii="宋体" w:hAnsi="宋体" w:eastAsia="宋体" w:cs="宋体"/>
          <w:bCs/>
          <w:sz w:val="24"/>
          <w:u w:val="single"/>
        </w:rPr>
      </w:pPr>
      <w:r>
        <w:rPr>
          <w:rFonts w:hint="eastAsia" w:ascii="宋体" w:hAnsi="宋体" w:eastAsia="宋体" w:cs="宋体"/>
          <w:bCs/>
          <w:sz w:val="24"/>
        </w:rPr>
        <w:t>联系方式：</w:t>
      </w:r>
      <w:r>
        <w:rPr>
          <w:rFonts w:hint="eastAsia" w:ascii="宋体" w:hAnsi="宋体" w:eastAsia="宋体" w:cs="宋体"/>
          <w:bCs/>
          <w:sz w:val="24"/>
          <w:u w:val="single"/>
          <w:lang w:val="en-US" w:eastAsia="zh-CN"/>
        </w:rPr>
        <w:t xml:space="preserve">郑皓仁 </w:t>
      </w:r>
      <w:r>
        <w:rPr>
          <w:rFonts w:hint="eastAsia" w:ascii="宋体" w:hAnsi="宋体" w:eastAsia="宋体" w:cs="宋体"/>
          <w:bCs/>
          <w:sz w:val="24"/>
          <w:u w:val="single"/>
        </w:rPr>
        <w:t>1</w:t>
      </w:r>
      <w:r>
        <w:rPr>
          <w:rFonts w:hint="eastAsia" w:ascii="宋体" w:hAnsi="宋体" w:eastAsia="宋体" w:cs="宋体"/>
          <w:bCs/>
          <w:sz w:val="24"/>
          <w:u w:val="single"/>
          <w:lang w:val="en-US" w:eastAsia="zh-CN"/>
        </w:rPr>
        <w:t>3123475224</w:t>
      </w:r>
    </w:p>
    <w:p>
      <w:pPr>
        <w:spacing w:line="400" w:lineRule="exact"/>
        <w:ind w:firstLine="480" w:firstLineChars="200"/>
        <w:rPr>
          <w:rFonts w:ascii="宋体" w:hAnsi="宋体" w:eastAsia="宋体" w:cs="宋体"/>
          <w:bCs/>
          <w:sz w:val="24"/>
        </w:rPr>
      </w:pPr>
      <w:r>
        <w:rPr>
          <w:rFonts w:hint="eastAsia" w:ascii="宋体" w:hAnsi="宋体" w:eastAsia="宋体" w:cs="宋体"/>
          <w:bCs/>
          <w:sz w:val="24"/>
        </w:rPr>
        <w:t>监督部门信息</w:t>
      </w:r>
    </w:p>
    <w:p>
      <w:pPr>
        <w:spacing w:line="400" w:lineRule="exact"/>
        <w:ind w:firstLine="480" w:firstLineChars="200"/>
        <w:rPr>
          <w:rFonts w:ascii="宋体" w:hAnsi="宋体" w:eastAsia="宋体" w:cs="宋体"/>
          <w:bCs/>
          <w:sz w:val="24"/>
        </w:rPr>
      </w:pPr>
      <w:r>
        <w:rPr>
          <w:rFonts w:hint="eastAsia" w:ascii="宋体" w:hAnsi="宋体" w:eastAsia="宋体" w:cs="宋体"/>
          <w:bCs/>
          <w:sz w:val="24"/>
        </w:rPr>
        <w:t>名称：</w:t>
      </w:r>
      <w:r>
        <w:rPr>
          <w:rFonts w:hint="eastAsia" w:ascii="宋体" w:hAnsi="宋体" w:eastAsia="宋体" w:cs="宋体"/>
          <w:bCs/>
          <w:sz w:val="24"/>
          <w:u w:val="single"/>
        </w:rPr>
        <w:t>广西自贸区钦州港区开发投资集团有限责任公司风控审计部</w:t>
      </w:r>
    </w:p>
    <w:p>
      <w:pPr>
        <w:spacing w:line="400" w:lineRule="exact"/>
        <w:ind w:firstLine="480" w:firstLineChars="200"/>
        <w:rPr>
          <w:rFonts w:ascii="宋体" w:hAnsi="宋体" w:eastAsia="宋体" w:cs="宋体"/>
          <w:bCs/>
          <w:sz w:val="24"/>
        </w:rPr>
      </w:pPr>
      <w:r>
        <w:rPr>
          <w:rFonts w:hint="eastAsia" w:ascii="宋体" w:hAnsi="宋体" w:eastAsia="宋体" w:cs="宋体"/>
          <w:bCs/>
          <w:sz w:val="24"/>
        </w:rPr>
        <w:t>地址：</w:t>
      </w:r>
      <w:r>
        <w:rPr>
          <w:rFonts w:hint="eastAsia" w:ascii="宋体" w:hAnsi="宋体" w:eastAsia="宋体" w:cs="宋体"/>
          <w:bCs/>
          <w:sz w:val="24"/>
          <w:u w:val="single"/>
        </w:rPr>
        <w:t>广西钦州市保税港区二号路自贸中心23楼</w:t>
      </w:r>
    </w:p>
    <w:p>
      <w:pPr>
        <w:spacing w:line="400" w:lineRule="exact"/>
        <w:ind w:firstLine="480" w:firstLineChars="200"/>
        <w:rPr>
          <w:rFonts w:hint="eastAsia" w:ascii="宋体" w:hAnsi="宋体" w:eastAsia="宋体" w:cs="宋体"/>
          <w:bCs/>
          <w:sz w:val="24"/>
          <w:u w:val="single"/>
        </w:rPr>
      </w:pPr>
      <w:r>
        <w:rPr>
          <w:rFonts w:hint="eastAsia" w:ascii="宋体" w:hAnsi="宋体" w:eastAsia="宋体" w:cs="宋体"/>
          <w:bCs/>
          <w:sz w:val="24"/>
        </w:rPr>
        <w:t>联系方式：</w:t>
      </w:r>
      <w:r>
        <w:rPr>
          <w:rFonts w:hint="eastAsia" w:ascii="宋体" w:hAnsi="宋体" w:eastAsia="宋体" w:cs="宋体"/>
          <w:bCs/>
          <w:sz w:val="24"/>
          <w:u w:val="single"/>
        </w:rPr>
        <w:t>黄全炳07775881380</w:t>
      </w:r>
    </w:p>
    <w:p>
      <w:pPr>
        <w:pStyle w:val="2"/>
        <w:numPr>
          <w:ilvl w:val="0"/>
          <w:numId w:val="0"/>
        </w:numPr>
        <w:ind w:leftChars="0"/>
        <w:jc w:val="both"/>
        <w:rPr>
          <w:lang w:val="en-US" w:eastAsia="zh-CN"/>
        </w:rPr>
      </w:pPr>
    </w:p>
    <w:p>
      <w:pPr>
        <w:pStyle w:val="18"/>
        <w:rPr>
          <w:rFonts w:hint="default"/>
          <w:lang w:val="en-US" w:eastAsia="zh-CN"/>
        </w:rPr>
      </w:pPr>
      <w:r>
        <w:rPr>
          <w:rFonts w:hint="eastAsia" w:ascii="宋体" w:hAnsi="宋体" w:eastAsia="宋体" w:cs="宋体"/>
          <w:sz w:val="32"/>
          <w:szCs w:val="32"/>
          <w:shd w:val="clear"/>
        </w:rPr>
        <w:t>第</w:t>
      </w:r>
      <w:r>
        <w:rPr>
          <w:rFonts w:hint="eastAsia" w:cs="宋体"/>
          <w:sz w:val="32"/>
          <w:szCs w:val="32"/>
          <w:shd w:val="clear"/>
          <w:lang w:val="en-US" w:eastAsia="zh-CN"/>
        </w:rPr>
        <w:t>二</w:t>
      </w:r>
      <w:r>
        <w:rPr>
          <w:rFonts w:hint="eastAsia" w:ascii="宋体" w:hAnsi="宋体" w:eastAsia="宋体" w:cs="宋体"/>
          <w:sz w:val="32"/>
          <w:szCs w:val="32"/>
          <w:shd w:val="clear"/>
        </w:rPr>
        <w:t>章</w:t>
      </w:r>
      <w:r>
        <w:rPr>
          <w:rFonts w:hint="eastAsia" w:cs="宋体"/>
          <w:sz w:val="32"/>
          <w:szCs w:val="32"/>
          <w:shd w:val="clear"/>
          <w:lang w:val="en-US" w:eastAsia="zh-CN"/>
        </w:rPr>
        <w:t xml:space="preserve">  项目及服务商要求</w:t>
      </w:r>
    </w:p>
    <w:tbl>
      <w:tblPr>
        <w:tblStyle w:val="12"/>
        <w:tblpPr w:leftFromText="180" w:rightFromText="180" w:vertAnchor="text" w:horzAnchor="page" w:tblpX="1556" w:tblpY="593"/>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项目及服务商要求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lang w:val="en-US" w:eastAsia="zh-CN"/>
              </w:rPr>
              <w:t>合同履行期限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Cs w:val="21"/>
                <w:highlight w:val="none"/>
              </w:rPr>
              <w:t>自签订合同之日起</w:t>
            </w:r>
            <w:r>
              <w:rPr>
                <w:rFonts w:hint="eastAsia" w:ascii="宋体" w:hAnsi="宋体" w:eastAsia="宋体" w:cs="宋体"/>
                <w:color w:val="auto"/>
                <w:szCs w:val="21"/>
                <w:highlight w:val="none"/>
                <w:u w:val="single"/>
                <w:lang w:val="en-US" w:eastAsia="zh-CN"/>
              </w:rPr>
              <w:t>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szCs w:val="22"/>
                <w:highlight w:val="none"/>
                <w:u w:val="none"/>
                <w:lang w:bidi="ar"/>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default"/>
                <w:color w:val="auto"/>
                <w:lang w:val="en-US" w:eastAsia="zh-CN"/>
              </w:rPr>
            </w:pPr>
            <w:r>
              <w:rPr>
                <w:rFonts w:hint="eastAsia" w:ascii="宋体" w:hAnsi="宋体" w:eastAsia="宋体" w:cs="宋体"/>
                <w:bCs/>
                <w:color w:val="auto"/>
                <w:szCs w:val="21"/>
                <w:highlight w:val="none"/>
                <w:lang w:val="en-US" w:eastAsia="zh-CN"/>
              </w:rPr>
              <w:t>1.需为含税报价，提供增值税专用发票。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val="en-US" w:eastAsia="zh-CN" w:bidi="ar"/>
              </w:rPr>
              <w:t>供应商资格要求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1.国内注册（指按国家有关规定要求注册），依法能提供本次采购货物、工程和服务的供应商。</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一）中标人应具备独立法人资格和具有质量监督主管部门颁发的有效《中华人民共和国特种设备安装改造维修许可证》（电梯）安装、改造、维修资质，且经营范围满足本业务需求。中标人保证指派具备相应专业技能的持证人员实施维保作业。</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（二）电梯改造维修资质至少达到</w:t>
            </w:r>
            <w:r>
              <w:rPr>
                <w:rFonts w:hint="eastAsia" w:ascii="宋体" w:hAnsi="宋体" w:eastAsia="宋体" w:cs="宋体"/>
                <w:sz w:val="24"/>
                <w:szCs w:val="24"/>
                <w:lang w:val="en-US" w:eastAsia="zh-CN"/>
              </w:rPr>
              <w:t>A</w:t>
            </w:r>
            <w:r>
              <w:rPr>
                <w:rFonts w:hint="eastAsia" w:ascii="宋体" w:hAnsi="宋体" w:eastAsia="宋体" w:cs="宋体"/>
                <w:sz w:val="24"/>
                <w:szCs w:val="24"/>
              </w:rPr>
              <w:t>级。</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（三）本项目必须至少提供</w:t>
            </w:r>
            <w:r>
              <w:rPr>
                <w:rFonts w:hint="eastAsia" w:ascii="宋体" w:hAnsi="宋体" w:eastAsia="宋体" w:cs="宋体"/>
                <w:sz w:val="24"/>
                <w:szCs w:val="24"/>
                <w:lang w:val="en-US" w:eastAsia="zh-CN"/>
              </w:rPr>
              <w:t>2</w:t>
            </w:r>
            <w:r>
              <w:rPr>
                <w:rFonts w:hint="eastAsia" w:ascii="宋体" w:hAnsi="宋体" w:eastAsia="宋体" w:cs="宋体"/>
                <w:sz w:val="24"/>
                <w:szCs w:val="24"/>
              </w:rPr>
              <w:t>名且均具有特种设备作业人员证（以有效证书复印件为准）的项目人员进行对口维护。</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（四）本项目要求中标人至少有一个24小时应急响应电话。</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（五）本项目要求能承诺响应招标要求中电梯维护保养要求的所有条例，并且在接到故障或事故报警后</w:t>
            </w:r>
            <w:r>
              <w:rPr>
                <w:rFonts w:hint="eastAsia" w:ascii="宋体" w:hAnsi="宋体" w:eastAsia="宋体" w:cs="宋体"/>
                <w:sz w:val="24"/>
                <w:szCs w:val="24"/>
                <w:lang w:val="en-US" w:eastAsia="zh-CN"/>
              </w:rPr>
              <w:t>6</w:t>
            </w:r>
            <w:r>
              <w:rPr>
                <w:rFonts w:hint="eastAsia" w:ascii="宋体" w:hAnsi="宋体" w:eastAsia="宋体" w:cs="宋体"/>
                <w:sz w:val="24"/>
                <w:szCs w:val="24"/>
              </w:rPr>
              <w:t>0分钟内达到现场。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4、参加采购活动前三年内，在经营活动中没有重大违法记录（由竞标人提供证明或采购人在“信用中国”网站查询）；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7、本项目的特定资格要求：无</w:t>
            </w:r>
          </w:p>
          <w:p>
            <w:pPr>
              <w:keepNext w:val="0"/>
              <w:keepLines w:val="0"/>
              <w:widowControl/>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每月例行检查要求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rPr>
              <w:t>1、每月对每台电梯彻底保养</w:t>
            </w:r>
            <w:r>
              <w:rPr>
                <w:rFonts w:hint="eastAsia" w:ascii="宋体" w:hAnsi="宋体" w:eastAsia="宋体" w:cs="宋体"/>
                <w:sz w:val="24"/>
                <w:szCs w:val="24"/>
                <w:lang w:val="en-US" w:eastAsia="zh-CN"/>
              </w:rPr>
              <w:t>一</w:t>
            </w:r>
            <w:r>
              <w:rPr>
                <w:rFonts w:hint="eastAsia" w:ascii="宋体" w:hAnsi="宋体" w:eastAsia="宋体" w:cs="宋体"/>
                <w:sz w:val="24"/>
                <w:szCs w:val="24"/>
              </w:rPr>
              <w:t>次，每台电梯每次保养时间不少于1小时。</w:t>
            </w:r>
          </w:p>
          <w:p>
            <w:pPr>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rPr>
              <w:t>2、保养前先知会甲方，悬挂维修保养牌并特制护栏隔离作业现场。</w:t>
            </w:r>
          </w:p>
          <w:p>
            <w:pPr>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rPr>
              <w:t>3、公司每3个月对</w:t>
            </w:r>
            <w:r>
              <w:rPr>
                <w:rFonts w:hint="eastAsia" w:ascii="宋体" w:hAnsi="宋体" w:eastAsia="宋体" w:cs="宋体"/>
                <w:sz w:val="24"/>
                <w:szCs w:val="24"/>
                <w:lang w:val="en-US" w:eastAsia="zh-CN"/>
              </w:rPr>
              <w:t>甲</w:t>
            </w:r>
            <w:r>
              <w:rPr>
                <w:rFonts w:hint="eastAsia" w:ascii="宋体" w:hAnsi="宋体" w:eastAsia="宋体" w:cs="宋体"/>
                <w:sz w:val="24"/>
                <w:szCs w:val="24"/>
              </w:rPr>
              <w:t>方电梯进行一次安全检查，每年对电梯进行一次彻底年度安全检查，并相应进行中大修。</w:t>
            </w:r>
          </w:p>
          <w:p>
            <w:pPr>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电梯维修保养及工程可安排在节假日进行。</w:t>
            </w:r>
          </w:p>
          <w:p>
            <w:pPr>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如遇召开大型会议或活动时，公司可派人现场值班，确保电梯安全稳定的运行。</w:t>
            </w:r>
          </w:p>
          <w:p>
            <w:pPr>
              <w:numPr>
                <w:ilvl w:val="0"/>
                <w:numId w:val="0"/>
              </w:numPr>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公司派两名专职技术人员负责贵单位电梯的维修保养。</w:t>
            </w:r>
          </w:p>
          <w:p>
            <w:pPr>
              <w:pStyle w:val="2"/>
              <w:numPr>
                <w:ilvl w:val="0"/>
                <w:numId w:val="0"/>
              </w:numPr>
              <w:jc w:val="both"/>
              <w:rPr>
                <w:rFonts w:hint="eastAsia" w:ascii="方正仿宋_GBK" w:hAnsi="方正仿宋_GBK" w:eastAsia="方正仿宋_GBK" w:cs="方正仿宋_GBK"/>
                <w:sz w:val="32"/>
                <w:szCs w:val="32"/>
              </w:rPr>
            </w:pPr>
            <w:r>
              <w:rPr>
                <w:rFonts w:hint="eastAsia" w:ascii="宋体" w:hAnsi="宋体" w:eastAsia="宋体" w:cs="宋体"/>
                <w:sz w:val="24"/>
                <w:szCs w:val="24"/>
                <w:lang w:val="en-US" w:eastAsia="zh-CN"/>
              </w:rPr>
              <w:t>7、</w:t>
            </w:r>
            <w:r>
              <w:rPr>
                <w:rFonts w:hint="eastAsia" w:ascii="宋体" w:hAnsi="宋体" w:eastAsia="宋体" w:cs="宋体"/>
                <w:sz w:val="24"/>
                <w:szCs w:val="24"/>
              </w:rPr>
              <w:t>公司24小时值班，电梯发生紧急故障后，公司技术人员将在</w:t>
            </w:r>
            <w:r>
              <w:rPr>
                <w:rFonts w:hint="eastAsia" w:ascii="宋体" w:hAnsi="宋体" w:eastAsia="宋体" w:cs="宋体"/>
                <w:sz w:val="24"/>
                <w:szCs w:val="24"/>
                <w:lang w:val="en-US" w:eastAsia="zh-CN"/>
              </w:rPr>
              <w:t>6</w:t>
            </w:r>
            <w:r>
              <w:rPr>
                <w:rFonts w:hint="eastAsia" w:ascii="宋体" w:hAnsi="宋体" w:eastAsia="宋体" w:cs="宋体"/>
                <w:sz w:val="24"/>
                <w:szCs w:val="24"/>
              </w:rPr>
              <w:t>0分钟内（包括</w:t>
            </w:r>
            <w:r>
              <w:rPr>
                <w:rFonts w:hint="eastAsia" w:ascii="宋体" w:hAnsi="宋体" w:eastAsia="宋体" w:cs="宋体"/>
                <w:sz w:val="24"/>
                <w:szCs w:val="24"/>
                <w:lang w:val="en-US" w:eastAsia="zh-CN"/>
              </w:rPr>
              <w:t>6</w:t>
            </w:r>
            <w:r>
              <w:rPr>
                <w:rFonts w:hint="eastAsia" w:ascii="宋体" w:hAnsi="宋体" w:eastAsia="宋体" w:cs="宋体"/>
                <w:sz w:val="24"/>
                <w:szCs w:val="24"/>
              </w:rPr>
              <w:t>0分钟）赶到现场。</w:t>
            </w:r>
            <w:r>
              <w:rPr>
                <w:rFonts w:hint="eastAsia" w:ascii="方正仿宋_GBK" w:hAnsi="方正仿宋_GBK" w:eastAsia="方正仿宋_GBK" w:cs="方正仿宋_GBK"/>
                <w:sz w:val="32"/>
                <w:szCs w:val="32"/>
              </w:rPr>
              <w:t xml:space="preserve"> </w:t>
            </w:r>
          </w:p>
          <w:p>
            <w:pPr>
              <w:spacing w:line="360" w:lineRule="auto"/>
              <w:rPr>
                <w:rFonts w:hint="eastAsia" w:ascii="宋体" w:hAnsi="宋体" w:eastAsia="宋体" w:cs="宋体"/>
                <w:bCs/>
                <w:color w:val="auto"/>
                <w:szCs w:val="21"/>
                <w:highlight w:val="none"/>
                <w:lang w:eastAsia="zh-CN"/>
              </w:rPr>
            </w:pP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维修要求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公司二十四小时设有值班人员接听投诉电话。</w:t>
            </w:r>
          </w:p>
          <w:p>
            <w:pPr>
              <w:numPr>
                <w:ilvl w:val="0"/>
                <w:numId w:val="0"/>
              </w:numPr>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值班人员接到电梯故障电话后，应立即通知相关</w:t>
            </w:r>
            <w:r>
              <w:rPr>
                <w:rFonts w:hint="eastAsia" w:ascii="宋体" w:hAnsi="宋体" w:eastAsia="宋体" w:cs="宋体"/>
                <w:sz w:val="24"/>
                <w:szCs w:val="24"/>
                <w:lang w:val="en-US" w:eastAsia="zh-CN"/>
              </w:rPr>
              <w:t>人</w:t>
            </w:r>
            <w:r>
              <w:rPr>
                <w:rFonts w:hint="eastAsia" w:ascii="宋体" w:hAnsi="宋体" w:eastAsia="宋体" w:cs="宋体"/>
                <w:sz w:val="24"/>
                <w:szCs w:val="24"/>
              </w:rPr>
              <w:t>员，维修人员应携带图纸、工具在一个小时内赶到现场，维修人员为两名以上持牌技术人员。</w:t>
            </w:r>
          </w:p>
          <w:p>
            <w:pPr>
              <w:numPr>
                <w:ilvl w:val="0"/>
                <w:numId w:val="0"/>
              </w:numPr>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维修人员赶到现场后，应先知会甲方负责人，然后在故障电梯前悬挂维修工作牌。</w:t>
            </w:r>
          </w:p>
          <w:p>
            <w:pPr>
              <w:numPr>
                <w:ilvl w:val="0"/>
                <w:numId w:val="0"/>
              </w:numPr>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若电梯困人，应严格按照《紧急放人规章》进行放人。</w:t>
            </w:r>
          </w:p>
          <w:p>
            <w:pPr>
              <w:numPr>
                <w:ilvl w:val="0"/>
                <w:numId w:val="0"/>
              </w:numPr>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根据故障现象详细分析故障原因，判断故障点，直至排除故障。故障处理完成后，应分检修、短程、中程、长程运行电梯，仔细观察电梯各部分运行是否正常，确认正常后，方可认为故障处理完毕。</w:t>
            </w:r>
          </w:p>
          <w:p>
            <w:pPr>
              <w:numPr>
                <w:ilvl w:val="0"/>
                <w:numId w:val="0"/>
              </w:numPr>
              <w:adjustRightInd w:val="0"/>
              <w:snapToGrid w:val="0"/>
              <w:spacing w:line="500" w:lineRule="atLeast"/>
              <w:ind w:firstLine="480" w:firstLineChars="200"/>
              <w:rPr>
                <w:rFonts w:hint="eastAsia" w:ascii="方正仿宋_GBK" w:hAnsi="方正仿宋_GBK" w:eastAsia="方正仿宋_GBK" w:cs="方正仿宋_GBK"/>
                <w:sz w:val="32"/>
                <w:szCs w:val="32"/>
              </w:rPr>
            </w:pPr>
            <w:r>
              <w:rPr>
                <w:rFonts w:hint="eastAsia" w:ascii="宋体" w:hAnsi="宋体" w:eastAsia="宋体" w:cs="宋体"/>
                <w:sz w:val="24"/>
                <w:szCs w:val="24"/>
                <w:lang w:val="en-US" w:eastAsia="zh-CN"/>
              </w:rPr>
              <w:t>6、</w:t>
            </w:r>
            <w:r>
              <w:rPr>
                <w:rFonts w:hint="eastAsia" w:ascii="宋体" w:hAnsi="宋体" w:eastAsia="宋体" w:cs="宋体"/>
                <w:sz w:val="24"/>
                <w:szCs w:val="24"/>
              </w:rPr>
              <w:t>维修完毕后，应收回电梯维修牌，知会甲方值班人员，并认真填写《电梯及自动扶梯运行维修保养工程及检测工作记录簿》及《电梯维修单》。</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kern w:val="0"/>
                <w:sz w:val="24"/>
                <w:lang w:val="en-US" w:eastAsia="zh-CN"/>
              </w:rPr>
              <w:t>按年度</w:t>
            </w:r>
            <w:r>
              <w:rPr>
                <w:rFonts w:hint="eastAsia" w:ascii="宋体" w:hAnsi="宋体" w:eastAsia="宋体" w:cs="宋体"/>
                <w:kern w:val="0"/>
                <w:sz w:val="24"/>
              </w:rPr>
              <w:t>结算劳务服务费用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pPr>
        <w:pStyle w:val="18"/>
        <w:ind w:firstLine="0" w:firstLineChars="0"/>
        <w:jc w:val="center"/>
        <w:rPr>
          <w:rFonts w:hint="eastAsia"/>
          <w:lang w:val="en-US" w:eastAsia="zh-CN"/>
        </w:rPr>
      </w:pPr>
    </w:p>
    <w:p>
      <w:pPr>
        <w:pStyle w:val="18"/>
        <w:ind w:firstLine="0" w:firstLineChars="0"/>
        <w:jc w:val="center"/>
        <w:rPr>
          <w:rFonts w:hint="eastAsia"/>
          <w:lang w:val="en-US" w:eastAsia="zh-CN"/>
        </w:rPr>
      </w:pPr>
      <w:r>
        <w:rPr>
          <w:rFonts w:hint="eastAsia"/>
          <w:lang w:val="en-US" w:eastAsia="zh-CN"/>
        </w:rPr>
        <w:t>第三章  供应商须知</w:t>
      </w:r>
    </w:p>
    <w:p>
      <w:pPr>
        <w:pStyle w:val="19"/>
        <w:rPr>
          <w:rFonts w:hint="eastAsia"/>
        </w:rPr>
      </w:pPr>
      <w:r>
        <w:rPr>
          <w:rFonts w:hint="eastAsia"/>
          <w:lang w:val="en-US" w:eastAsia="zh-CN"/>
        </w:rPr>
        <w:t>供应商</w:t>
      </w:r>
      <w:r>
        <w:rPr>
          <w:rFonts w:hint="eastAsia"/>
        </w:rPr>
        <w:t>须知前附表</w:t>
      </w:r>
    </w:p>
    <w:tbl>
      <w:tblPr>
        <w:tblStyle w:val="12"/>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6"/>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noWrap w:val="0"/>
            <w:vAlign w:val="center"/>
          </w:tcPr>
          <w:p>
            <w:pPr>
              <w:pStyle w:val="6"/>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noWrap w:val="0"/>
            <w:vAlign w:val="top"/>
          </w:tcPr>
          <w:p>
            <w:pPr>
              <w:pStyle w:val="6"/>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6"/>
              <w:spacing w:line="360" w:lineRule="exact"/>
              <w:jc w:val="center"/>
              <w:rPr>
                <w:rFonts w:hint="default" w:ascii="宋体" w:hAnsi="宋体" w:eastAsia="宋体" w:cs="宋体"/>
                <w:lang w:val="en-US" w:eastAsia="zh-CN"/>
              </w:rPr>
            </w:pPr>
            <w:r>
              <w:rPr>
                <w:rFonts w:hint="eastAsia" w:ascii="宋体" w:hAnsi="宋体" w:eastAsia="宋体" w:cs="宋体"/>
              </w:rPr>
              <w:t>1</w:t>
            </w:r>
          </w:p>
        </w:tc>
        <w:tc>
          <w:tcPr>
            <w:tcW w:w="1711" w:type="dxa"/>
            <w:noWrap w:val="0"/>
            <w:vAlign w:val="center"/>
          </w:tcPr>
          <w:p>
            <w:pPr>
              <w:pStyle w:val="6"/>
              <w:spacing w:line="360" w:lineRule="exact"/>
              <w:jc w:val="center"/>
              <w:rPr>
                <w:rFonts w:hint="eastAsia" w:ascii="宋体" w:hAnsi="宋体" w:eastAsia="宋体" w:cs="宋体"/>
                <w:color w:val="auto"/>
              </w:rPr>
            </w:pPr>
            <w:r>
              <w:rPr>
                <w:rFonts w:hint="eastAsia" w:ascii="宋体" w:hAnsi="宋体" w:eastAsia="宋体" w:cs="宋体"/>
                <w:color w:val="auto"/>
              </w:rPr>
              <w:t>采购人</w:t>
            </w:r>
          </w:p>
        </w:tc>
        <w:tc>
          <w:tcPr>
            <w:tcW w:w="6418" w:type="dxa"/>
            <w:noWrap w:val="0"/>
            <w:vAlign w:val="center"/>
          </w:tcPr>
          <w:p>
            <w:pPr>
              <w:pStyle w:val="6"/>
              <w:spacing w:line="360" w:lineRule="exact"/>
              <w:rPr>
                <w:rFonts w:hint="eastAsia" w:ascii="宋体" w:hAnsi="宋体" w:eastAsia="宋体" w:cs="宋体"/>
              </w:rPr>
            </w:pPr>
            <w:r>
              <w:rPr>
                <w:rFonts w:hint="eastAsia" w:ascii="宋体" w:hAnsi="宋体" w:eastAsia="宋体" w:cs="宋体"/>
              </w:rPr>
              <w:t>采购人：广西自贸区产融城市运营管理有限公司</w:t>
            </w:r>
          </w:p>
          <w:p>
            <w:pPr>
              <w:pStyle w:val="6"/>
              <w:spacing w:line="360" w:lineRule="exact"/>
              <w:rPr>
                <w:rFonts w:hint="eastAsia" w:ascii="宋体" w:hAnsi="宋体" w:eastAsia="宋体" w:cs="宋体"/>
                <w:lang w:val="en-US" w:eastAsia="zh-CN"/>
              </w:rPr>
            </w:pPr>
            <w:r>
              <w:rPr>
                <w:rFonts w:hint="eastAsia" w:ascii="宋体" w:hAnsi="宋体" w:eastAsia="宋体" w:cs="宋体"/>
              </w:rPr>
              <w:t>项目联系人：</w:t>
            </w:r>
            <w:r>
              <w:rPr>
                <w:rFonts w:hint="eastAsia" w:hAnsi="宋体" w:cs="宋体"/>
                <w:lang w:val="en-US" w:eastAsia="zh-CN"/>
              </w:rPr>
              <w:t>郑皓仁</w:t>
            </w:r>
          </w:p>
          <w:p>
            <w:pPr>
              <w:pStyle w:val="6"/>
              <w:spacing w:line="360" w:lineRule="exact"/>
              <w:rPr>
                <w:rFonts w:hint="default" w:ascii="宋体" w:hAnsi="宋体" w:eastAsia="宋体" w:cs="宋体"/>
                <w:color w:val="auto"/>
                <w:lang w:val="en-US"/>
              </w:rPr>
            </w:pPr>
            <w:r>
              <w:rPr>
                <w:rFonts w:hint="eastAsia" w:ascii="宋体" w:hAnsi="宋体" w:eastAsia="宋体" w:cs="宋体"/>
              </w:rPr>
              <w:t>电话：</w:t>
            </w:r>
            <w:r>
              <w:rPr>
                <w:rFonts w:hint="eastAsia" w:hAnsi="宋体" w:cs="宋体"/>
                <w:b w:val="0"/>
                <w:bCs/>
                <w:sz w:val="24"/>
                <w:szCs w:val="24"/>
                <w:u w:val="none"/>
                <w:lang w:val="en-US" w:eastAsia="zh-CN"/>
              </w:rPr>
              <w:t>13123475224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6"/>
              <w:spacing w:line="360" w:lineRule="exact"/>
              <w:jc w:val="center"/>
              <w:rPr>
                <w:rFonts w:hint="eastAsia" w:ascii="宋体" w:hAnsi="宋体" w:eastAsia="宋体" w:cs="宋体"/>
              </w:rPr>
            </w:pPr>
            <w:r>
              <w:rPr>
                <w:rFonts w:hint="eastAsia" w:ascii="宋体" w:hAnsi="宋体" w:eastAsia="宋体" w:cs="宋体"/>
                <w:lang w:val="en-US" w:eastAsia="zh-CN"/>
              </w:rPr>
              <w:t>2</w:t>
            </w:r>
          </w:p>
        </w:tc>
        <w:tc>
          <w:tcPr>
            <w:tcW w:w="1711" w:type="dxa"/>
            <w:noWrap w:val="0"/>
            <w:vAlign w:val="center"/>
          </w:tcPr>
          <w:p>
            <w:pPr>
              <w:pStyle w:val="6"/>
              <w:spacing w:line="36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6418" w:type="dxa"/>
            <w:noWrap w:val="0"/>
            <w:vAlign w:val="center"/>
          </w:tcPr>
          <w:p>
            <w:pPr>
              <w:pStyle w:val="6"/>
              <w:spacing w:line="360" w:lineRule="exact"/>
              <w:rPr>
                <w:rFonts w:hint="eastAsia" w:ascii="宋体" w:hAnsi="宋体" w:eastAsia="宋体" w:cs="宋体"/>
                <w:color w:val="auto"/>
                <w:szCs w:val="21"/>
              </w:rPr>
            </w:pPr>
            <w:r>
              <w:rPr>
                <w:rFonts w:hint="eastAsia" w:ascii="宋体" w:hAnsi="宋体" w:eastAsia="宋体" w:cs="宋体"/>
                <w:lang w:val="en-US" w:eastAsia="zh-CN"/>
              </w:rPr>
              <w:t>北部湾（钦州港）冷链保税交易中心电梯维保</w:t>
            </w:r>
            <w:r>
              <w:rPr>
                <w:rFonts w:hint="eastAsia" w:ascii="宋体" w:hAnsi="宋体" w:eastAsia="宋体" w:cs="宋体"/>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6"/>
              <w:spacing w:line="360" w:lineRule="exact"/>
              <w:jc w:val="center"/>
              <w:rPr>
                <w:rFonts w:hint="default" w:ascii="宋体" w:hAnsi="宋体" w:eastAsia="宋体" w:cs="宋体"/>
                <w:lang w:val="en-US" w:eastAsia="zh-CN"/>
              </w:rPr>
            </w:pPr>
            <w:r>
              <w:rPr>
                <w:rFonts w:hint="eastAsia" w:hAnsi="宋体" w:cs="宋体"/>
                <w:lang w:val="en-US" w:eastAsia="zh-CN"/>
              </w:rPr>
              <w:t>3</w:t>
            </w:r>
          </w:p>
        </w:tc>
        <w:tc>
          <w:tcPr>
            <w:tcW w:w="1711" w:type="dxa"/>
            <w:noWrap w:val="0"/>
            <w:vAlign w:val="center"/>
          </w:tcPr>
          <w:p>
            <w:pPr>
              <w:pStyle w:val="6"/>
              <w:spacing w:line="3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资金来源</w:t>
            </w:r>
          </w:p>
        </w:tc>
        <w:tc>
          <w:tcPr>
            <w:tcW w:w="6418" w:type="dxa"/>
            <w:noWrap w:val="0"/>
            <w:vAlign w:val="center"/>
          </w:tcPr>
          <w:p>
            <w:pPr>
              <w:pStyle w:val="6"/>
              <w:spacing w:line="360" w:lineRule="exact"/>
              <w:rPr>
                <w:rFonts w:hint="default" w:ascii="宋体" w:hAnsi="宋体" w:eastAsia="宋体" w:cs="宋体"/>
                <w:color w:val="auto"/>
                <w:lang w:val="en-US" w:eastAsia="zh-CN"/>
              </w:rPr>
            </w:pPr>
            <w:r>
              <w:rPr>
                <w:rFonts w:hint="default" w:ascii="宋体" w:hAnsi="宋体" w:eastAsia="宋体" w:cs="宋体"/>
                <w:color w:val="auto"/>
                <w:lang w:val="en-US" w:eastAsia="zh-CN"/>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6"/>
              <w:spacing w:line="360" w:lineRule="exact"/>
              <w:jc w:val="center"/>
              <w:rPr>
                <w:rFonts w:hint="default" w:ascii="宋体" w:hAnsi="宋体" w:eastAsia="宋体" w:cs="宋体"/>
                <w:lang w:val="en-US" w:eastAsia="zh-CN"/>
              </w:rPr>
            </w:pPr>
            <w:r>
              <w:rPr>
                <w:rFonts w:hint="eastAsia" w:hAnsi="宋体" w:cs="宋体"/>
                <w:lang w:val="en-US" w:eastAsia="zh-CN"/>
              </w:rPr>
              <w:t>4</w:t>
            </w:r>
          </w:p>
        </w:tc>
        <w:tc>
          <w:tcPr>
            <w:tcW w:w="1711" w:type="dxa"/>
            <w:noWrap w:val="0"/>
            <w:vAlign w:val="center"/>
          </w:tcPr>
          <w:p>
            <w:pPr>
              <w:pStyle w:val="6"/>
              <w:spacing w:line="360" w:lineRule="exact"/>
              <w:jc w:val="center"/>
              <w:rPr>
                <w:rFonts w:hint="eastAsia" w:ascii="宋体" w:hAnsi="宋体" w:eastAsia="宋体" w:cs="宋体"/>
                <w:color w:val="auto"/>
              </w:rPr>
            </w:pPr>
            <w:r>
              <w:rPr>
                <w:rFonts w:hint="eastAsia" w:hAnsi="宋体" w:cs="宋体"/>
                <w:color w:val="auto"/>
                <w:szCs w:val="21"/>
                <w:lang w:val="en-US" w:eastAsia="zh-CN"/>
              </w:rPr>
              <w:t>采购</w:t>
            </w:r>
            <w:r>
              <w:rPr>
                <w:rFonts w:hint="eastAsia" w:ascii="宋体" w:hAnsi="宋体" w:eastAsia="宋体" w:cs="宋体"/>
                <w:color w:val="auto"/>
                <w:szCs w:val="21"/>
              </w:rPr>
              <w:t>文件的获取</w:t>
            </w:r>
          </w:p>
        </w:tc>
        <w:tc>
          <w:tcPr>
            <w:tcW w:w="6418" w:type="dxa"/>
            <w:noWrap w:val="0"/>
            <w:vAlign w:val="center"/>
          </w:tcPr>
          <w:p>
            <w:pPr>
              <w:pStyle w:val="6"/>
              <w:spacing w:line="360" w:lineRule="exact"/>
              <w:rPr>
                <w:rFonts w:hint="eastAsia" w:ascii="宋体" w:hAnsi="宋体" w:eastAsia="宋体" w:cs="宋体"/>
                <w:color w:val="auto"/>
                <w:spacing w:val="6"/>
                <w:kern w:val="48"/>
              </w:rPr>
            </w:pPr>
            <w:r>
              <w:rPr>
                <w:rFonts w:hint="eastAsia" w:ascii="宋体" w:hAnsi="宋体" w:eastAsia="宋体" w:cs="宋体"/>
                <w:color w:val="auto"/>
              </w:rPr>
              <w:t>供应商在广西自贸区钦州港片区开发投资集团有限责任公司网站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"http://www.qbtzjt.com" </w:instrText>
            </w:r>
            <w:r>
              <w:rPr>
                <w:rFonts w:hint="eastAsia" w:ascii="宋体" w:hAnsi="宋体" w:eastAsia="宋体" w:cs="宋体"/>
                <w:color w:val="auto"/>
              </w:rPr>
              <w:fldChar w:fldCharType="separate"/>
            </w:r>
            <w:r>
              <w:rPr>
                <w:rStyle w:val="15"/>
                <w:rFonts w:hint="eastAsia" w:ascii="宋体" w:hAnsi="宋体" w:eastAsia="宋体" w:cs="宋体"/>
                <w:color w:val="auto"/>
              </w:rPr>
              <w:t>http://www.qbtzjt.com</w:t>
            </w:r>
            <w:r>
              <w:rPr>
                <w:rFonts w:hint="eastAsia" w:ascii="宋体" w:hAnsi="宋体" w:eastAsia="宋体" w:cs="宋体"/>
                <w:color w:val="auto"/>
              </w:rPr>
              <w:fldChar w:fldCharType="end"/>
            </w:r>
            <w:r>
              <w:rPr>
                <w:rFonts w:hint="eastAsia" w:ascii="宋体" w:hAnsi="宋体" w:eastAsia="宋体" w:cs="宋体"/>
                <w:color w:val="auto"/>
              </w:rPr>
              <w:t>获取</w:t>
            </w:r>
            <w:r>
              <w:rPr>
                <w:rFonts w:hint="eastAsia" w:hAnsi="宋体" w:cs="宋体"/>
                <w:color w:val="auto"/>
                <w:lang w:eastAsia="zh-CN"/>
              </w:rPr>
              <w:t>（</w:t>
            </w:r>
            <w:r>
              <w:rPr>
                <w:rFonts w:hint="eastAsia" w:ascii="宋体" w:hAnsi="宋体" w:eastAsia="宋体" w:cs="宋体"/>
                <w:color w:val="auto"/>
              </w:rPr>
              <w:t>下载</w:t>
            </w:r>
            <w:r>
              <w:rPr>
                <w:rFonts w:hint="eastAsia" w:hAnsi="宋体" w:cs="宋体"/>
                <w:color w:val="auto"/>
                <w:lang w:eastAsia="zh-CN"/>
              </w:rPr>
              <w:t>）</w:t>
            </w:r>
            <w:r>
              <w:rPr>
                <w:rFonts w:hint="eastAsia" w:ascii="宋体" w:hAnsi="宋体" w:eastAsia="宋体" w:cs="宋体"/>
                <w:color w:val="auto"/>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6"/>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noWrap w:val="0"/>
            <w:vAlign w:val="center"/>
          </w:tcPr>
          <w:p>
            <w:pPr>
              <w:pStyle w:val="6"/>
              <w:spacing w:line="360" w:lineRule="exact"/>
              <w:jc w:val="center"/>
              <w:rPr>
                <w:rFonts w:hint="eastAsia" w:ascii="宋体" w:hAnsi="宋体" w:eastAsia="宋体" w:cs="宋体"/>
                <w:color w:val="auto"/>
              </w:rPr>
            </w:pPr>
            <w:r>
              <w:rPr>
                <w:rFonts w:hint="eastAsia"/>
                <w:color w:val="auto"/>
                <w:lang w:val="en-US" w:eastAsia="zh-CN"/>
              </w:rPr>
              <w:t>供应商</w:t>
            </w:r>
            <w:r>
              <w:rPr>
                <w:rFonts w:hint="eastAsia" w:ascii="宋体" w:hAnsi="宋体" w:eastAsia="宋体" w:cs="宋体"/>
                <w:color w:val="auto"/>
              </w:rPr>
              <w:t>应具备的特定条件</w:t>
            </w:r>
          </w:p>
        </w:tc>
        <w:tc>
          <w:tcPr>
            <w:tcW w:w="6418" w:type="dxa"/>
            <w:noWrap w:val="0"/>
            <w:vAlign w:val="center"/>
          </w:tcPr>
          <w:p>
            <w:pPr>
              <w:pStyle w:val="6"/>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1.供应商应当具备下列条件：</w:t>
            </w:r>
          </w:p>
          <w:p>
            <w:pPr>
              <w:pStyle w:val="6"/>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（1）国内注册（指按国家有关规定要求注册），依法能提供本次采购货物、工程和服务的供应商；</w:t>
            </w:r>
          </w:p>
          <w:p>
            <w:pPr>
              <w:pStyle w:val="6"/>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（2）具有独立承担民事责任的能力；</w:t>
            </w:r>
          </w:p>
          <w:p>
            <w:pPr>
              <w:pStyle w:val="6"/>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（3）具有良好的商业信誉和健全的财务会计制度；</w:t>
            </w:r>
          </w:p>
          <w:p>
            <w:pPr>
              <w:pStyle w:val="6"/>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（4）具有履行合同所必需的设备和专业技术能力；</w:t>
            </w:r>
          </w:p>
          <w:p>
            <w:pPr>
              <w:pStyle w:val="6"/>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（5）有依法缴纳税收和社会保障资金的良好记录；</w:t>
            </w:r>
          </w:p>
          <w:p>
            <w:pPr>
              <w:pStyle w:val="6"/>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（6）参加采购活动前三年内，在经营活动中没有重大违法记录；</w:t>
            </w:r>
          </w:p>
          <w:p>
            <w:pPr>
              <w:pStyle w:val="6"/>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（7）法律、行政法规规定的其他条件。</w:t>
            </w:r>
          </w:p>
          <w:p>
            <w:pPr>
              <w:pStyle w:val="6"/>
              <w:spacing w:line="360" w:lineRule="exact"/>
              <w:rPr>
                <w:rFonts w:hint="eastAsia" w:hAnsi="宋体" w:cs="宋体"/>
                <w:color w:val="auto"/>
                <w:spacing w:val="6"/>
                <w:kern w:val="48"/>
                <w:lang w:eastAsia="zh-CN"/>
              </w:rPr>
            </w:pPr>
            <w:r>
              <w:rPr>
                <w:rFonts w:hint="eastAsia" w:ascii="宋体" w:hAnsi="宋体" w:eastAsia="宋体" w:cs="宋体"/>
                <w:color w:val="auto"/>
                <w:spacing w:val="6"/>
                <w:kern w:val="48"/>
              </w:rPr>
              <w:t>（8）竞标企业需营业执照具有二级企业资质、安全生产许可证，施工人员持有相关专业有效上岗证件</w:t>
            </w:r>
            <w:r>
              <w:rPr>
                <w:rFonts w:hint="eastAsia" w:hAnsi="宋体" w:cs="宋体"/>
                <w:color w:val="auto"/>
                <w:spacing w:val="6"/>
                <w:kern w:val="48"/>
                <w:lang w:eastAsia="zh-CN"/>
              </w:rPr>
              <w:t>。</w:t>
            </w:r>
          </w:p>
          <w:p>
            <w:pPr>
              <w:pStyle w:val="6"/>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2.单位负责人为同一人或者存在直接控股、管理关系的不同供应商，不得参加同一合同项下的采购活动。</w:t>
            </w:r>
          </w:p>
          <w:p>
            <w:pPr>
              <w:pStyle w:val="6"/>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p>
            <w:pPr>
              <w:pStyle w:val="6"/>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4.本项目的特定资格要求：无</w:t>
            </w:r>
          </w:p>
          <w:p>
            <w:pPr>
              <w:pStyle w:val="6"/>
              <w:spacing w:line="360" w:lineRule="exact"/>
              <w:rPr>
                <w:rFonts w:hint="default" w:ascii="宋体" w:hAnsi="宋体" w:eastAsia="宋体" w:cs="宋体"/>
                <w:color w:val="auto"/>
                <w:spacing w:val="6"/>
                <w:kern w:val="48"/>
                <w:lang w:val="en-US" w:eastAsia="zh-CN"/>
              </w:rPr>
            </w:pPr>
            <w:r>
              <w:rPr>
                <w:rFonts w:hint="eastAsia" w:ascii="宋体" w:hAnsi="宋体" w:eastAsia="宋体" w:cs="宋体"/>
                <w:color w:val="auto"/>
                <w:spacing w:val="6"/>
                <w:kern w:val="48"/>
              </w:rPr>
              <w:t>5.本项目不接受未登记的供应商参加竞标。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6"/>
              <w:spacing w:line="360" w:lineRule="exact"/>
              <w:jc w:val="center"/>
              <w:rPr>
                <w:rFonts w:hint="eastAsia" w:ascii="宋体" w:hAnsi="宋体" w:eastAsia="宋体" w:cs="宋体"/>
                <w:lang w:val="en-US" w:eastAsia="zh-CN"/>
              </w:rPr>
            </w:pPr>
            <w:r>
              <w:rPr>
                <w:rFonts w:hint="eastAsia" w:hAnsi="宋体" w:cs="宋体"/>
                <w:lang w:val="en-US" w:eastAsia="zh-CN"/>
              </w:rPr>
              <w:t>6</w:t>
            </w:r>
          </w:p>
        </w:tc>
        <w:tc>
          <w:tcPr>
            <w:tcW w:w="1711" w:type="dxa"/>
            <w:noWrap w:val="0"/>
            <w:vAlign w:val="center"/>
          </w:tcPr>
          <w:p>
            <w:pPr>
              <w:pStyle w:val="6"/>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noWrap w:val="0"/>
            <w:vAlign w:val="center"/>
          </w:tcPr>
          <w:p>
            <w:pPr>
              <w:pStyle w:val="6"/>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0052"/>
            </w:r>
            <w:r>
              <w:rPr>
                <w:rFonts w:hint="eastAsia" w:ascii="宋体" w:hAnsi="宋体" w:eastAsia="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6"/>
              <w:spacing w:line="360" w:lineRule="exact"/>
              <w:jc w:val="center"/>
              <w:rPr>
                <w:rFonts w:hint="default" w:ascii="宋体" w:hAnsi="宋体" w:eastAsia="宋体" w:cs="宋体"/>
                <w:lang w:val="en-US"/>
              </w:rPr>
            </w:pPr>
            <w:r>
              <w:rPr>
                <w:rFonts w:hint="eastAsia" w:hAnsi="宋体" w:cs="宋体"/>
                <w:lang w:val="en-US" w:eastAsia="zh-CN"/>
              </w:rPr>
              <w:t>7</w:t>
            </w:r>
          </w:p>
        </w:tc>
        <w:tc>
          <w:tcPr>
            <w:tcW w:w="1711" w:type="dxa"/>
            <w:noWrap w:val="0"/>
            <w:vAlign w:val="center"/>
          </w:tcPr>
          <w:p>
            <w:pPr>
              <w:pStyle w:val="6"/>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noWrap w:val="0"/>
            <w:vAlign w:val="center"/>
          </w:tcPr>
          <w:p>
            <w:pPr>
              <w:pStyle w:val="6"/>
              <w:spacing w:line="360" w:lineRule="exact"/>
              <w:rPr>
                <w:rFonts w:hint="eastAsia"/>
              </w:rPr>
            </w:pPr>
            <w:r>
              <w:rPr>
                <w:rFonts w:hint="eastAsia"/>
                <w:lang w:val="en-US" w:eastAsia="zh-CN"/>
              </w:rPr>
              <w:t>响应</w:t>
            </w:r>
            <w:r>
              <w:rPr>
                <w:rFonts w:hint="eastAsia"/>
              </w:rPr>
              <w:t>文件：</w:t>
            </w:r>
            <w:r>
              <w:rPr>
                <w:rFonts w:hint="eastAsia"/>
                <w:b/>
                <w:bCs/>
                <w:color w:val="FF0000"/>
              </w:rPr>
              <w:t>正本1份</w:t>
            </w:r>
            <w:r>
              <w:rPr>
                <w:rFonts w:hint="eastAsia"/>
                <w:b/>
                <w:bCs/>
                <w:color w:val="FF0000"/>
                <w:lang w:eastAsia="zh-CN"/>
              </w:rPr>
              <w:t>，</w:t>
            </w:r>
            <w:r>
              <w:rPr>
                <w:rFonts w:hint="eastAsia"/>
                <w:b/>
                <w:bCs/>
                <w:color w:val="FF0000"/>
              </w:rPr>
              <w:t>副本</w:t>
            </w:r>
            <w:r>
              <w:rPr>
                <w:rFonts w:hint="eastAsia"/>
                <w:b/>
                <w:bCs/>
                <w:color w:val="FF0000"/>
                <w:lang w:val="en-US" w:eastAsia="zh-CN"/>
              </w:rPr>
              <w:t>1</w:t>
            </w:r>
            <w:r>
              <w:rPr>
                <w:rFonts w:hint="eastAsia"/>
                <w:b/>
                <w:bCs/>
                <w:color w:val="FF0000"/>
              </w:rPr>
              <w:t>份</w:t>
            </w:r>
          </w:p>
          <w:p>
            <w:pPr>
              <w:rPr>
                <w:rFonts w:hint="eastAsia"/>
              </w:rPr>
            </w:pPr>
            <w:r>
              <w:rPr>
                <w:rFonts w:hint="eastAsia" w:ascii="宋体" w:hAnsi="宋体" w:eastAsia="宋体" w:cs="宋体"/>
                <w:spacing w:val="6"/>
                <w:kern w:val="48"/>
                <w:szCs w:val="21"/>
              </w:rPr>
              <w:t>供应商必须在首次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6"/>
              <w:spacing w:line="360" w:lineRule="exact"/>
              <w:jc w:val="center"/>
              <w:rPr>
                <w:rFonts w:hint="default" w:ascii="宋体" w:hAnsi="宋体" w:eastAsia="宋体" w:cs="宋体"/>
                <w:lang w:val="en-US" w:eastAsia="zh-CN"/>
              </w:rPr>
            </w:pPr>
            <w:r>
              <w:rPr>
                <w:rFonts w:hint="eastAsia" w:hAnsi="宋体" w:cs="宋体"/>
                <w:lang w:val="en-US" w:eastAsia="zh-CN"/>
              </w:rPr>
              <w:t>8</w:t>
            </w:r>
          </w:p>
        </w:tc>
        <w:tc>
          <w:tcPr>
            <w:tcW w:w="1711" w:type="dxa"/>
            <w:noWrap w:val="0"/>
            <w:vAlign w:val="center"/>
          </w:tcPr>
          <w:p>
            <w:pPr>
              <w:pStyle w:val="6"/>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noWrap w:val="0"/>
            <w:vAlign w:val="center"/>
          </w:tcPr>
          <w:p>
            <w:pPr>
              <w:pStyle w:val="6"/>
              <w:spacing w:line="360" w:lineRule="exact"/>
              <w:rPr>
                <w:rFonts w:hint="default" w:ascii="宋体" w:hAnsi="宋体" w:eastAsia="宋体" w:cs="宋体"/>
                <w:lang w:val="en-US" w:eastAsia="zh-CN"/>
              </w:rPr>
            </w:pPr>
            <w:r>
              <w:rPr>
                <w:rFonts w:hint="eastAsia" w:hAnsi="宋体" w:cs="宋体"/>
                <w:b/>
                <w:bCs/>
                <w:lang w:val="en-US" w:eastAsia="zh-CN"/>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noWrap w:val="0"/>
            <w:vAlign w:val="center"/>
          </w:tcPr>
          <w:p>
            <w:pPr>
              <w:pStyle w:val="6"/>
              <w:spacing w:line="360" w:lineRule="exact"/>
              <w:jc w:val="center"/>
              <w:rPr>
                <w:rFonts w:hint="eastAsia" w:ascii="宋体" w:hAnsi="宋体" w:eastAsia="宋体" w:cs="宋体"/>
                <w:lang w:val="en-US" w:eastAsia="zh-CN"/>
              </w:rPr>
            </w:pPr>
            <w:r>
              <w:rPr>
                <w:rFonts w:hint="eastAsia" w:hAnsi="宋体" w:cs="宋体"/>
                <w:lang w:val="en-US" w:eastAsia="zh-CN"/>
              </w:rPr>
              <w:t>9</w:t>
            </w:r>
          </w:p>
        </w:tc>
        <w:tc>
          <w:tcPr>
            <w:tcW w:w="1711" w:type="dxa"/>
            <w:noWrap w:val="0"/>
            <w:vAlign w:val="center"/>
          </w:tcPr>
          <w:p>
            <w:pPr>
              <w:pStyle w:val="6"/>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noWrap w:val="0"/>
            <w:vAlign w:val="center"/>
          </w:tcPr>
          <w:p>
            <w:pPr>
              <w:pStyle w:val="6"/>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6"/>
              <w:spacing w:line="360" w:lineRule="exact"/>
              <w:jc w:val="center"/>
              <w:rPr>
                <w:rFonts w:hint="default" w:ascii="宋体" w:hAnsi="宋体" w:eastAsia="宋体" w:cs="宋体"/>
                <w:lang w:val="en-US" w:eastAsia="zh-CN"/>
              </w:rPr>
            </w:pPr>
            <w:r>
              <w:rPr>
                <w:rFonts w:hint="eastAsia" w:hAnsi="宋体" w:cs="宋体"/>
                <w:lang w:val="en-US" w:eastAsia="zh-CN"/>
              </w:rPr>
              <w:t>10</w:t>
            </w:r>
          </w:p>
        </w:tc>
        <w:tc>
          <w:tcPr>
            <w:tcW w:w="1711" w:type="dxa"/>
            <w:noWrap w:val="0"/>
            <w:vAlign w:val="center"/>
          </w:tcPr>
          <w:p>
            <w:pPr>
              <w:pStyle w:val="6"/>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noWrap w:val="0"/>
            <w:vAlign w:val="center"/>
          </w:tcPr>
          <w:p>
            <w:pPr>
              <w:pStyle w:val="6"/>
              <w:spacing w:line="360" w:lineRule="exact"/>
              <w:rPr>
                <w:rFonts w:hint="eastAsia" w:ascii="宋体" w:hAnsi="宋体" w:eastAsia="宋体" w:cs="宋体"/>
              </w:rPr>
            </w:pP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6"/>
              <w:spacing w:line="360" w:lineRule="exact"/>
              <w:jc w:val="center"/>
              <w:rPr>
                <w:rFonts w:hint="default" w:ascii="宋体" w:hAnsi="宋体" w:eastAsia="宋体" w:cs="宋体"/>
                <w:lang w:val="en-US" w:eastAsia="zh-CN"/>
              </w:rPr>
            </w:pPr>
            <w:r>
              <w:rPr>
                <w:rFonts w:hint="eastAsia" w:hAnsi="宋体" w:cs="宋体"/>
                <w:lang w:val="en-US" w:eastAsia="zh-CN"/>
              </w:rPr>
              <w:t>11</w:t>
            </w:r>
          </w:p>
        </w:tc>
        <w:tc>
          <w:tcPr>
            <w:tcW w:w="1711" w:type="dxa"/>
            <w:noWrap w:val="0"/>
            <w:vAlign w:val="center"/>
          </w:tcPr>
          <w:p>
            <w:pPr>
              <w:pStyle w:val="6"/>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noWrap w:val="0"/>
            <w:vAlign w:val="center"/>
          </w:tcPr>
          <w:p>
            <w:pPr>
              <w:pStyle w:val="6"/>
              <w:spacing w:line="360" w:lineRule="exact"/>
              <w:rPr>
                <w:rFonts w:hint="eastAsia" w:ascii="宋体" w:hAnsi="宋体" w:eastAsia="宋体" w:cs="宋体"/>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6"/>
              <w:spacing w:line="360" w:lineRule="exact"/>
              <w:jc w:val="center"/>
              <w:rPr>
                <w:rFonts w:hint="default" w:ascii="宋体" w:hAnsi="宋体" w:eastAsia="宋体" w:cs="宋体"/>
                <w:lang w:val="en-US" w:eastAsia="zh-CN"/>
              </w:rPr>
            </w:pPr>
            <w:r>
              <w:rPr>
                <w:rFonts w:hint="eastAsia" w:hAnsi="宋体" w:cs="宋体"/>
                <w:lang w:val="en-US" w:eastAsia="zh-CN"/>
              </w:rPr>
              <w:t>12</w:t>
            </w:r>
          </w:p>
        </w:tc>
        <w:tc>
          <w:tcPr>
            <w:tcW w:w="1711" w:type="dxa"/>
            <w:noWrap w:val="0"/>
            <w:vAlign w:val="center"/>
          </w:tcPr>
          <w:p>
            <w:pPr>
              <w:pStyle w:val="6"/>
              <w:spacing w:line="360" w:lineRule="exact"/>
              <w:jc w:val="center"/>
              <w:rPr>
                <w:rFonts w:hint="eastAsia" w:ascii="宋体" w:hAnsi="宋体" w:eastAsia="宋体" w:cs="宋体"/>
              </w:rPr>
            </w:pPr>
            <w:r>
              <w:rPr>
                <w:rFonts w:hint="eastAsia" w:ascii="宋体" w:hAnsi="宋体" w:eastAsia="宋体" w:cs="宋体"/>
              </w:rPr>
              <w:t>响应文件提交</w:t>
            </w:r>
          </w:p>
          <w:p>
            <w:pPr>
              <w:pStyle w:val="6"/>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noWrap w:val="0"/>
            <w:vAlign w:val="center"/>
          </w:tcPr>
          <w:p>
            <w:pPr>
              <w:pStyle w:val="6"/>
              <w:spacing w:line="360" w:lineRule="exact"/>
              <w:rPr>
                <w:rFonts w:hint="eastAsia" w:ascii="宋体" w:hAnsi="宋体" w:eastAsia="宋体" w:cs="宋体"/>
                <w:lang w:eastAsia="zh-CN"/>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6"/>
              <w:spacing w:line="360" w:lineRule="exact"/>
              <w:jc w:val="center"/>
              <w:rPr>
                <w:rFonts w:hint="default" w:ascii="宋体" w:hAnsi="宋体" w:eastAsia="宋体" w:cs="宋体"/>
                <w:lang w:val="en-US" w:eastAsia="zh-CN"/>
              </w:rPr>
            </w:pPr>
            <w:r>
              <w:rPr>
                <w:rFonts w:hint="eastAsia" w:hAnsi="宋体" w:cs="宋体"/>
                <w:lang w:val="en-US" w:eastAsia="zh-CN"/>
              </w:rPr>
              <w:t>13</w:t>
            </w:r>
          </w:p>
        </w:tc>
        <w:tc>
          <w:tcPr>
            <w:tcW w:w="1711" w:type="dxa"/>
            <w:noWrap w:val="0"/>
            <w:vAlign w:val="center"/>
          </w:tcPr>
          <w:p>
            <w:pPr>
              <w:pStyle w:val="6"/>
              <w:spacing w:line="360" w:lineRule="exact"/>
              <w:jc w:val="center"/>
              <w:rPr>
                <w:rFonts w:hint="eastAsia" w:ascii="宋体" w:hAnsi="宋体" w:eastAsia="宋体" w:cs="宋体"/>
              </w:rPr>
            </w:pPr>
            <w:r>
              <w:rPr>
                <w:rFonts w:hint="eastAsia" w:hAnsi="宋体" w:cs="宋体"/>
                <w:szCs w:val="21"/>
                <w:lang w:val="en-US" w:eastAsia="zh-CN"/>
              </w:rPr>
              <w:t>开标</w:t>
            </w:r>
            <w:r>
              <w:rPr>
                <w:rFonts w:hint="eastAsia" w:ascii="宋体" w:hAnsi="宋体" w:eastAsia="宋体" w:cs="宋体"/>
              </w:rPr>
              <w:t>时间和地点</w:t>
            </w:r>
          </w:p>
        </w:tc>
        <w:tc>
          <w:tcPr>
            <w:tcW w:w="6418" w:type="dxa"/>
            <w:noWrap w:val="0"/>
            <w:vAlign w:val="center"/>
          </w:tcPr>
          <w:p>
            <w:pPr>
              <w:pStyle w:val="6"/>
              <w:spacing w:line="360" w:lineRule="exact"/>
              <w:rPr>
                <w:rFonts w:hint="default" w:ascii="宋体" w:hAnsi="宋体" w:eastAsia="宋体" w:cs="宋体"/>
                <w:lang w:val="en-US" w:eastAsia="zh-CN"/>
              </w:rPr>
            </w:pPr>
            <w:r>
              <w:rPr>
                <w:rFonts w:hint="eastAsia" w:hAnsi="宋体" w:cs="宋体"/>
                <w:lang w:val="en-US" w:eastAsia="zh-CN"/>
              </w:rPr>
              <w:t>供应商不需要到达开标现场。采购人要求多</w:t>
            </w:r>
            <w:r>
              <w:rPr>
                <w:rFonts w:hint="eastAsia" w:ascii="宋体" w:hAnsi="宋体" w:eastAsia="宋体" w:cs="宋体"/>
                <w:lang w:val="en-US" w:eastAsia="zh-CN"/>
              </w:rPr>
              <w:t>次报价</w:t>
            </w:r>
            <w:r>
              <w:rPr>
                <w:rFonts w:hint="eastAsia" w:hAnsi="宋体" w:cs="宋体"/>
                <w:lang w:val="en-US" w:eastAsia="zh-CN"/>
              </w:rPr>
              <w:t>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6"/>
              <w:adjustRightInd w:val="0"/>
              <w:spacing w:line="360" w:lineRule="exact"/>
              <w:jc w:val="center"/>
              <w:rPr>
                <w:rFonts w:hint="default" w:ascii="宋体" w:hAnsi="宋体" w:eastAsia="宋体" w:cs="宋体"/>
                <w:szCs w:val="21"/>
                <w:lang w:val="en-US" w:eastAsia="zh-CN"/>
              </w:rPr>
            </w:pPr>
            <w:r>
              <w:rPr>
                <w:rFonts w:hint="eastAsia" w:hAnsi="宋体" w:cs="宋体"/>
                <w:szCs w:val="21"/>
                <w:lang w:val="en-US" w:eastAsia="zh-CN"/>
              </w:rPr>
              <w:t>14</w:t>
            </w:r>
          </w:p>
        </w:tc>
        <w:tc>
          <w:tcPr>
            <w:tcW w:w="1711" w:type="dxa"/>
            <w:noWrap w:val="0"/>
            <w:vAlign w:val="center"/>
          </w:tcPr>
          <w:p>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noWrap w:val="0"/>
            <w:vAlign w:val="center"/>
          </w:tcPr>
          <w:p>
            <w:pPr>
              <w:pStyle w:val="6"/>
              <w:spacing w:line="360" w:lineRule="exact"/>
              <w:rPr>
                <w:rFonts w:hint="eastAsia" w:ascii="宋体" w:hAnsi="宋体" w:eastAsia="宋体" w:cs="宋体"/>
              </w:rPr>
            </w:pPr>
            <w:r>
              <w:rPr>
                <w:rFonts w:hint="eastAsia" w:ascii="宋体" w:hAnsi="宋体" w:eastAsia="宋体" w:cs="宋体"/>
                <w:szCs w:val="21"/>
              </w:rPr>
              <w:t>无</w:t>
            </w:r>
          </w:p>
        </w:tc>
      </w:tr>
    </w:tbl>
    <w:p>
      <w:pPr>
        <w:ind w:firstLine="3935" w:firstLineChars="1400"/>
        <w:jc w:val="both"/>
        <w:rPr>
          <w:rFonts w:hint="eastAsia" w:ascii="宋体" w:hAnsi="宋体" w:eastAsia="宋体" w:cs="宋体"/>
          <w:b/>
          <w:bCs/>
          <w:sz w:val="28"/>
          <w:szCs w:val="28"/>
          <w:lang w:val="en-US" w:eastAsia="zh-CN" w:bidi="zh-CN"/>
        </w:rPr>
      </w:pPr>
      <w:r>
        <w:rPr>
          <w:rFonts w:hint="eastAsia" w:ascii="宋体" w:hAnsi="宋体" w:eastAsia="宋体" w:cs="宋体"/>
          <w:b/>
          <w:bCs/>
          <w:sz w:val="28"/>
          <w:szCs w:val="28"/>
          <w:lang w:val="en-US" w:eastAsia="zh-CN" w:bidi="zh-CN"/>
        </w:rPr>
        <w:t>一、总则</w:t>
      </w:r>
    </w:p>
    <w:p>
      <w:pPr>
        <w:pStyle w:val="20"/>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pPr>
        <w:pStyle w:val="20"/>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15"/>
          <w:rFonts w:hint="default" w:ascii="宋体" w:hAnsi="宋体" w:eastAsia="宋体" w:cs="宋体"/>
          <w:sz w:val="24"/>
          <w:szCs w:val="24"/>
          <w:lang w:bidi="zh-CN"/>
        </w:rPr>
        <w:t>http://www.qbtzjt.com</w:t>
      </w:r>
      <w:r>
        <w:rPr>
          <w:rFonts w:hint="default" w:ascii="宋体" w:hAnsi="宋体" w:eastAsia="宋体" w:cs="宋体"/>
          <w:sz w:val="24"/>
          <w:szCs w:val="24"/>
          <w:lang w:bidi="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pPr>
        <w:pStyle w:val="20"/>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20"/>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20"/>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pPr>
        <w:pStyle w:val="20"/>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pPr>
        <w:pStyle w:val="20"/>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20"/>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20"/>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20"/>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19"/>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20"/>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pPr>
        <w:pStyle w:val="20"/>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pPr>
        <w:pStyle w:val="20"/>
        <w:numPr>
          <w:ilvl w:val="0"/>
          <w:numId w:val="0"/>
        </w:numPr>
        <w:rPr>
          <w:rFonts w:hint="default" w:ascii="宋体" w:hAnsi="宋体" w:eastAsia="宋体" w:cs="宋体"/>
          <w:lang w:bidi="zh-CN"/>
        </w:rPr>
      </w:pPr>
      <w:r>
        <w:rPr>
          <w:rFonts w:hint="eastAsia" w:ascii="宋体" w:hAnsi="宋体" w:eastAsia="宋体" w:cs="宋体"/>
          <w:lang w:val="en-US" w:bidi="zh-CN"/>
        </w:rPr>
        <w:t>3.</w:t>
      </w:r>
      <w:r>
        <w:rPr>
          <w:rFonts w:hint="default" w:ascii="宋体" w:hAnsi="宋体" w:eastAsia="宋体" w:cs="宋体"/>
          <w:lang w:bidi="zh-CN"/>
        </w:rPr>
        <w:t>响应文件编制的要求</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pPr>
        <w:pStyle w:val="20"/>
        <w:numPr>
          <w:ilvl w:val="0"/>
          <w:numId w:val="0"/>
        </w:numPr>
        <w:rPr>
          <w:rFonts w:hint="default" w:ascii="宋体" w:hAnsi="宋体" w:eastAsia="宋体" w:cs="宋体"/>
          <w:lang w:bidi="zh-CN"/>
        </w:rPr>
      </w:pPr>
      <w:r>
        <w:rPr>
          <w:rFonts w:hint="eastAsia" w:ascii="宋体" w:hAnsi="宋体" w:eastAsia="宋体" w:cs="宋体"/>
          <w:lang w:val="en-US" w:bidi="zh-CN"/>
        </w:rPr>
        <w:t>4.</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pPr>
        <w:pStyle w:val="20"/>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5.</w:t>
      </w:r>
      <w:r>
        <w:rPr>
          <w:rFonts w:hint="default" w:ascii="宋体" w:hAnsi="宋体" w:eastAsia="宋体" w:cs="宋体"/>
          <w:lang w:bidi="zh-CN"/>
        </w:rPr>
        <w:t>响应文件的提交</w:t>
      </w:r>
    </w:p>
    <w:p>
      <w:pPr>
        <w:pStyle w:val="20"/>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pPr>
        <w:pStyle w:val="18"/>
        <w:rPr>
          <w:rFonts w:hint="eastAsia"/>
          <w:lang w:val="en-US" w:eastAsia="zh-CN"/>
        </w:rPr>
      </w:pPr>
      <w:r>
        <w:rPr>
          <w:rFonts w:hint="eastAsia"/>
          <w:lang w:val="en-US" w:eastAsia="zh-CN"/>
        </w:rPr>
        <w:t>第四章  评审办法</w:t>
      </w:r>
    </w:p>
    <w:p>
      <w:pPr>
        <w:pStyle w:val="20"/>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w:t>
      </w:r>
      <w:r>
        <w:rPr>
          <w:rFonts w:hint="eastAsia" w:cs="宋体"/>
          <w:lang w:val="en-US" w:eastAsia="zh-CN" w:bidi="zh-CN"/>
        </w:rPr>
        <w:t>评审委员会</w:t>
      </w:r>
      <w:r>
        <w:rPr>
          <w:rFonts w:hint="eastAsia" w:ascii="宋体" w:hAnsi="宋体" w:eastAsia="宋体" w:cs="宋体"/>
          <w:lang w:val="en-US" w:eastAsia="zh-CN" w:bidi="zh-CN"/>
        </w:rPr>
        <w:t>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本采购项目的评审委员会分别由依法组成的评审专家、采购人代表等三人以上单数组成，其中专家人数不少于成员总数的三分之二。</w:t>
      </w:r>
    </w:p>
    <w:p>
      <w:pPr>
        <w:pStyle w:val="20"/>
        <w:numPr>
          <w:ilvl w:val="0"/>
          <w:numId w:val="0"/>
        </w:numPr>
        <w:rPr>
          <w:rFonts w:hint="eastAsia" w:ascii="宋体" w:hAnsi="宋体" w:eastAsia="宋体" w:cs="宋体"/>
          <w:lang w:val="en-US" w:eastAsia="zh-CN" w:bidi="zh-CN"/>
        </w:rPr>
      </w:pPr>
      <w:r>
        <w:rPr>
          <w:rFonts w:hint="eastAsia" w:cs="宋体"/>
          <w:lang w:val="en-US" w:eastAsia="zh-CN" w:bidi="zh-CN"/>
        </w:rPr>
        <w:t>2</w:t>
      </w:r>
      <w:r>
        <w:rPr>
          <w:rFonts w:hint="eastAsia" w:ascii="宋体" w:hAnsi="宋体" w:eastAsia="宋体" w:cs="宋体"/>
          <w:lang w:val="en-US" w:eastAsia="zh-CN" w:bidi="zh-CN"/>
        </w:rPr>
        <w:t>.评审依据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pPr>
        <w:pStyle w:val="20"/>
        <w:numPr>
          <w:ilvl w:val="0"/>
          <w:numId w:val="0"/>
        </w:numPr>
        <w:rPr>
          <w:rFonts w:hint="eastAsia" w:ascii="宋体" w:hAnsi="宋体" w:eastAsia="宋体" w:cs="宋体"/>
          <w:lang w:val="en-US" w:eastAsia="zh-CN" w:bidi="zh-CN"/>
        </w:rPr>
      </w:pPr>
      <w:r>
        <w:rPr>
          <w:rFonts w:hint="eastAsia" w:cs="宋体"/>
          <w:lang w:val="en-US" w:eastAsia="zh-CN" w:bidi="zh-CN"/>
        </w:rPr>
        <w:t>3</w:t>
      </w:r>
      <w:r>
        <w:rPr>
          <w:rFonts w:hint="eastAsia" w:ascii="宋体" w:hAnsi="宋体" w:eastAsia="宋体" w:cs="宋体"/>
          <w:lang w:val="en-US" w:eastAsia="zh-CN" w:bidi="zh-CN"/>
        </w:rPr>
        <w:t>.评</w:t>
      </w:r>
      <w:r>
        <w:rPr>
          <w:rFonts w:hint="eastAsia" w:cs="宋体"/>
          <w:lang w:val="en-US" w:eastAsia="zh-CN" w:bidi="zh-CN"/>
        </w:rPr>
        <w:t>审</w:t>
      </w:r>
      <w:r>
        <w:rPr>
          <w:rFonts w:hint="eastAsia" w:ascii="宋体" w:hAnsi="宋体" w:eastAsia="宋体" w:cs="宋体"/>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估法。评审委员会对资格和符合性审查合格的响应文件，采用综合评估法进行评审，以采购文件、响应文件为评审依据，以技术、服务能满足采购文件实质性要求且最终得分最高的原则确定成交供应商。</w:t>
      </w:r>
    </w:p>
    <w:p>
      <w:pPr>
        <w:pStyle w:val="20"/>
        <w:numPr>
          <w:ilvl w:val="0"/>
          <w:numId w:val="0"/>
        </w:numPr>
        <w:rPr>
          <w:rFonts w:hint="eastAsia" w:cs="宋体"/>
          <w:lang w:val="en-US" w:eastAsia="zh-CN" w:bidi="zh-CN"/>
        </w:rPr>
      </w:pPr>
      <w:r>
        <w:rPr>
          <w:rFonts w:hint="eastAsia" w:cs="宋体"/>
          <w:lang w:val="en-US" w:eastAsia="zh-CN" w:bidi="zh-CN"/>
        </w:rPr>
        <w:t>4.成交候选供应商推荐原则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4.1在质量和服务均能满足采购文件实质性响应要求的前提下，评审委员会将按得分由高到低顺序推荐3名成交候选供应商，并编写评审报告。评审得分相同的，按照最后报价由低到高的顺序推荐。评审得分且最后报价相同的，则按照按实施方案得分高低顺序推荐。采购人应当确定评审委员会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w:t>
      </w:r>
      <w:bookmarkStart w:id="6" w:name="_GoBack"/>
      <w:bookmarkEnd w:id="6"/>
      <w:r>
        <w:rPr>
          <w:rFonts w:hint="eastAsia" w:ascii="宋体" w:hAnsi="宋体" w:eastAsia="宋体" w:cs="宋体"/>
          <w:b w:val="0"/>
          <w:bCs w:val="0"/>
          <w:kern w:val="2"/>
          <w:sz w:val="24"/>
          <w:szCs w:val="24"/>
          <w:lang w:val="en-US" w:eastAsia="zh-CN" w:bidi="zh-CN"/>
        </w:rPr>
        <w:t>.2评审委员会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pPr>
        <w:pStyle w:val="20"/>
        <w:numPr>
          <w:ilvl w:val="0"/>
          <w:numId w:val="0"/>
        </w:numPr>
        <w:rPr>
          <w:rFonts w:hint="eastAsia"/>
          <w:lang w:val="en-US" w:eastAsia="zh-CN"/>
        </w:rPr>
      </w:pPr>
      <w:r>
        <w:rPr>
          <w:rFonts w:hint="eastAsia"/>
          <w:lang w:val="en-US" w:eastAsia="zh-CN"/>
        </w:rPr>
        <w:t>5.评分标准</w:t>
      </w:r>
    </w:p>
    <w:tbl>
      <w:tblPr>
        <w:tblStyle w:val="1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209"/>
        <w:gridCol w:w="913"/>
        <w:gridCol w:w="5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序号</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评分内容</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分值</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响应服务时间</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供应商响应服务时间：</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60分钟内得20分，每增加半个小时减5分；超过2个小时得5分。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服务方案</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w:t>
            </w:r>
          </w:p>
        </w:tc>
        <w:tc>
          <w:tcPr>
            <w:tcW w:w="5435"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服务方案分为三档：</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一档（</w:t>
            </w:r>
            <w:r>
              <w:rPr>
                <w:rFonts w:hint="eastAsia" w:ascii="宋体" w:hAnsi="宋体" w:eastAsia="宋体" w:cs="宋体"/>
                <w:bCs/>
                <w:sz w:val="24"/>
                <w:szCs w:val="24"/>
                <w:lang w:eastAsia="zh-CN"/>
              </w:rPr>
              <w:t>1</w:t>
            </w:r>
            <w:r>
              <w:rPr>
                <w:rFonts w:hint="eastAsia" w:ascii="宋体" w:hAnsi="宋体" w:eastAsia="宋体" w:cs="宋体"/>
                <w:bCs/>
                <w:sz w:val="24"/>
                <w:szCs w:val="24"/>
              </w:rPr>
              <w:t>～</w:t>
            </w:r>
            <w:r>
              <w:rPr>
                <w:rFonts w:hint="eastAsia" w:ascii="宋体" w:hAnsi="宋体" w:eastAsia="宋体" w:cs="宋体"/>
                <w:bCs/>
                <w:sz w:val="24"/>
                <w:szCs w:val="24"/>
                <w:lang w:eastAsia="zh-CN"/>
              </w:rPr>
              <w:t>1</w:t>
            </w:r>
            <w:r>
              <w:rPr>
                <w:rFonts w:hint="eastAsia" w:ascii="宋体" w:hAnsi="宋体" w:eastAsia="宋体" w:cs="宋体"/>
                <w:bCs/>
                <w:sz w:val="24"/>
                <w:szCs w:val="24"/>
                <w:lang w:val="en-US" w:eastAsia="zh-CN"/>
              </w:rPr>
              <w:t>0</w:t>
            </w:r>
            <w:r>
              <w:rPr>
                <w:rFonts w:hint="eastAsia" w:ascii="宋体" w:hAnsi="宋体" w:eastAsia="宋体" w:cs="宋体"/>
                <w:bCs/>
                <w:sz w:val="24"/>
                <w:szCs w:val="24"/>
              </w:rPr>
              <w:t xml:space="preserve">分）: </w:t>
            </w:r>
            <w:r>
              <w:rPr>
                <w:rFonts w:hint="eastAsia" w:ascii="宋体" w:hAnsi="宋体" w:eastAsia="宋体" w:cs="宋体"/>
                <w:bCs/>
                <w:sz w:val="24"/>
                <w:szCs w:val="24"/>
                <w:lang w:val="en-US" w:eastAsia="zh-CN"/>
              </w:rPr>
              <w:t>竞</w:t>
            </w:r>
            <w:r>
              <w:rPr>
                <w:rFonts w:hint="eastAsia" w:ascii="宋体" w:hAnsi="宋体" w:eastAsia="宋体" w:cs="宋体"/>
                <w:bCs/>
                <w:sz w:val="24"/>
                <w:szCs w:val="24"/>
              </w:rPr>
              <w:t>标人提供的服务方案及措施能基本保证项目质量，后续服务基本可行，基本符合采购要求；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二档（</w:t>
            </w:r>
            <w:r>
              <w:rPr>
                <w:rFonts w:hint="eastAsia" w:ascii="宋体" w:hAnsi="宋体" w:eastAsia="宋体" w:cs="宋体"/>
                <w:bCs/>
                <w:sz w:val="24"/>
                <w:szCs w:val="24"/>
                <w:lang w:eastAsia="zh-CN"/>
              </w:rPr>
              <w:t>1</w:t>
            </w:r>
            <w:r>
              <w:rPr>
                <w:rFonts w:hint="eastAsia" w:ascii="宋体" w:hAnsi="宋体" w:eastAsia="宋体" w:cs="宋体"/>
                <w:bCs/>
                <w:sz w:val="24"/>
                <w:szCs w:val="24"/>
              </w:rPr>
              <w:t>1～</w:t>
            </w:r>
            <w:r>
              <w:rPr>
                <w:rFonts w:hint="eastAsia" w:ascii="宋体" w:hAnsi="宋体" w:eastAsia="宋体" w:cs="宋体"/>
                <w:bCs/>
                <w:sz w:val="24"/>
                <w:szCs w:val="24"/>
                <w:lang w:eastAsia="zh-CN"/>
              </w:rPr>
              <w:t>2</w:t>
            </w:r>
            <w:r>
              <w:rPr>
                <w:rFonts w:hint="eastAsia" w:ascii="宋体" w:hAnsi="宋体" w:eastAsia="宋体" w:cs="宋体"/>
                <w:bCs/>
                <w:sz w:val="24"/>
                <w:szCs w:val="24"/>
                <w:lang w:val="en-US" w:eastAsia="zh-CN"/>
              </w:rPr>
              <w:t>0</w:t>
            </w:r>
            <w:r>
              <w:rPr>
                <w:rFonts w:hint="eastAsia" w:ascii="宋体" w:hAnsi="宋体" w:eastAsia="宋体" w:cs="宋体"/>
                <w:bCs/>
                <w:sz w:val="24"/>
                <w:szCs w:val="24"/>
              </w:rPr>
              <w:t xml:space="preserve">分）: </w:t>
            </w:r>
            <w:r>
              <w:rPr>
                <w:rFonts w:hint="eastAsia" w:ascii="宋体" w:hAnsi="宋体" w:eastAsia="宋体" w:cs="宋体"/>
                <w:bCs/>
                <w:sz w:val="24"/>
                <w:szCs w:val="24"/>
                <w:lang w:val="en-US" w:eastAsia="zh-CN"/>
              </w:rPr>
              <w:t>竞</w:t>
            </w:r>
            <w:r>
              <w:rPr>
                <w:rFonts w:hint="eastAsia" w:ascii="宋体" w:hAnsi="宋体" w:eastAsia="宋体" w:cs="宋体"/>
                <w:bCs/>
                <w:sz w:val="24"/>
                <w:szCs w:val="24"/>
              </w:rPr>
              <w:t>标人提供的服务方案及措施有利于确保项目质量，后续服务比较合理、可行，符合采购要求；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Cs/>
                <w:sz w:val="24"/>
                <w:szCs w:val="24"/>
              </w:rPr>
              <w:t>三档（</w:t>
            </w:r>
            <w:r>
              <w:rPr>
                <w:rFonts w:hint="eastAsia" w:ascii="宋体" w:hAnsi="宋体" w:eastAsia="宋体" w:cs="宋体"/>
                <w:bCs/>
                <w:sz w:val="24"/>
                <w:szCs w:val="24"/>
                <w:lang w:eastAsia="zh-CN"/>
              </w:rPr>
              <w:t>2</w:t>
            </w:r>
            <w:r>
              <w:rPr>
                <w:rFonts w:hint="eastAsia" w:ascii="宋体" w:hAnsi="宋体" w:eastAsia="宋体" w:cs="宋体"/>
                <w:bCs/>
                <w:sz w:val="24"/>
                <w:szCs w:val="24"/>
                <w:lang w:val="en-US" w:eastAsia="zh-CN"/>
              </w:rPr>
              <w:t>1</w:t>
            </w:r>
            <w:r>
              <w:rPr>
                <w:rFonts w:hint="eastAsia" w:ascii="宋体" w:hAnsi="宋体" w:eastAsia="宋体" w:cs="宋体"/>
                <w:bCs/>
                <w:sz w:val="24"/>
                <w:szCs w:val="24"/>
              </w:rPr>
              <w:t>～</w:t>
            </w:r>
            <w:r>
              <w:rPr>
                <w:rFonts w:hint="eastAsia" w:ascii="宋体" w:hAnsi="宋体" w:eastAsia="宋体" w:cs="宋体"/>
                <w:bCs/>
                <w:sz w:val="24"/>
                <w:szCs w:val="24"/>
                <w:lang w:eastAsia="zh-CN"/>
              </w:rPr>
              <w:t>3</w:t>
            </w:r>
            <w:r>
              <w:rPr>
                <w:rFonts w:hint="eastAsia" w:ascii="宋体" w:hAnsi="宋体" w:eastAsia="宋体" w:cs="宋体"/>
                <w:bCs/>
                <w:sz w:val="24"/>
                <w:szCs w:val="24"/>
                <w:lang w:val="en-US" w:eastAsia="zh-CN"/>
              </w:rPr>
              <w:t>0</w:t>
            </w:r>
            <w:r>
              <w:rPr>
                <w:rFonts w:hint="eastAsia" w:ascii="宋体" w:hAnsi="宋体" w:eastAsia="宋体" w:cs="宋体"/>
                <w:bCs/>
                <w:sz w:val="24"/>
                <w:szCs w:val="24"/>
              </w:rPr>
              <w:t xml:space="preserve">分）: </w:t>
            </w:r>
            <w:r>
              <w:rPr>
                <w:rFonts w:hint="eastAsia" w:ascii="宋体" w:hAnsi="宋体" w:eastAsia="宋体" w:cs="宋体"/>
                <w:bCs/>
                <w:sz w:val="24"/>
                <w:szCs w:val="24"/>
                <w:lang w:val="en-US" w:eastAsia="zh-CN"/>
              </w:rPr>
              <w:t>竞</w:t>
            </w:r>
            <w:r>
              <w:rPr>
                <w:rFonts w:hint="eastAsia" w:ascii="宋体" w:hAnsi="宋体" w:eastAsia="宋体" w:cs="宋体"/>
                <w:bCs/>
                <w:sz w:val="24"/>
                <w:szCs w:val="24"/>
              </w:rPr>
              <w:t>标人提供的服务方案及措施明显有利于项目的实施，方案详细，针对性强，并能确保项目高质量、高效率完成，确保后续服务的响应及时、各项措施合理、可行，完全符合采购要求</w:t>
            </w:r>
            <w:r>
              <w:rPr>
                <w:rFonts w:hint="eastAsia" w:ascii="宋体" w:hAnsi="宋体" w:eastAsia="宋体" w:cs="宋体"/>
                <w:b w:val="0"/>
                <w:bCs/>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维护驻点范围</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本项目驻点得20分，钦南区范围内15分，钦州市范围10分，超出钦州市范围内不得分。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Cs/>
                <w:sz w:val="24"/>
                <w:szCs w:val="24"/>
              </w:rPr>
              <w:t>磋商报价</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rPr>
              <w:t>磋商报价得分=（磋商基准价/最后磋商报价）×</w:t>
            </w:r>
            <w:r>
              <w:rPr>
                <w:rFonts w:hint="eastAsia" w:ascii="宋体" w:hAnsi="宋体" w:eastAsia="宋体" w:cs="宋体"/>
                <w:bCs/>
                <w:sz w:val="24"/>
                <w:szCs w:val="24"/>
                <w:lang w:eastAsia="zh-CN"/>
              </w:rPr>
              <w:t>3</w:t>
            </w:r>
            <w:r>
              <w:rPr>
                <w:rFonts w:hint="eastAsia" w:ascii="宋体" w:hAnsi="宋体" w:eastAsia="宋体" w:cs="宋体"/>
                <w:bCs/>
                <w:sz w:val="24"/>
                <w:szCs w:val="24"/>
                <w:lang w:val="en-US" w:eastAsia="zh-CN"/>
              </w:rPr>
              <w:t>5</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Cs/>
                <w:sz w:val="24"/>
                <w:szCs w:val="24"/>
                <w:lang w:val="en-US" w:eastAsia="zh-CN"/>
              </w:rPr>
              <w:t>注：</w:t>
            </w:r>
            <w:r>
              <w:rPr>
                <w:rFonts w:hint="eastAsia" w:ascii="宋体" w:hAnsi="宋体" w:eastAsia="宋体" w:cs="宋体"/>
                <w:bCs/>
                <w:sz w:val="24"/>
                <w:szCs w:val="24"/>
              </w:rPr>
              <w:t>磋商基准价</w:t>
            </w:r>
            <w:r>
              <w:rPr>
                <w:rFonts w:hint="eastAsia" w:ascii="宋体" w:hAnsi="宋体" w:eastAsia="宋体" w:cs="宋体"/>
                <w:bCs/>
                <w:sz w:val="24"/>
                <w:szCs w:val="24"/>
                <w:lang w:val="en-US" w:eastAsia="zh-CN"/>
              </w:rPr>
              <w:t>是指经评审的最低报价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项目经验</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每提供一个类似项目合同得1分，满分5分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合计</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100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p>
        </w:tc>
      </w:tr>
    </w:tbl>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r>
        <w:rPr>
          <w:rFonts w:hint="eastAsia"/>
          <w:lang w:val="en-US" w:eastAsia="zh-CN"/>
        </w:rPr>
        <w:t>第五章  响应文件格式</w:t>
      </w:r>
    </w:p>
    <w:p>
      <w:pPr>
        <w:rPr>
          <w:rFonts w:hint="eastAsia"/>
          <w:lang w:val="en-US" w:eastAsia="zh-CN"/>
        </w:rPr>
      </w:pPr>
    </w:p>
    <w:p>
      <w:pPr>
        <w:rPr>
          <w:rFonts w:hint="eastAsia"/>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pPr>
        <w:rPr>
          <w:rFonts w:hint="eastAsia"/>
          <w:lang w:val="en-US" w:eastAsia="zh-CN"/>
        </w:rPr>
      </w:pPr>
      <w:r>
        <w:rPr>
          <w:rFonts w:hint="eastAsia"/>
          <w:lang w:val="en-US" w:eastAsia="zh-CN"/>
        </w:rPr>
        <w:br w:type="page"/>
      </w:r>
    </w:p>
    <w:p>
      <w:pPr>
        <w:spacing w:line="360" w:lineRule="auto"/>
        <w:rPr>
          <w:rFonts w:hint="eastAsia" w:ascii="宋体" w:hAnsi="宋体" w:eastAsia="宋体" w:cs="宋体"/>
          <w:b w:val="0"/>
          <w:bCs w:val="0"/>
          <w:sz w:val="32"/>
          <w:szCs w:val="32"/>
        </w:rPr>
      </w:pPr>
      <w:bookmarkStart w:id="0" w:name="_Toc31723070"/>
      <w:bookmarkStart w:id="1" w:name="_Toc35611516"/>
      <w:bookmarkStart w:id="2" w:name="_Toc44229899"/>
      <w:bookmarkStart w:id="3" w:name="_Toc31728084"/>
      <w:bookmarkStart w:id="4" w:name="_Toc35611438"/>
      <w:bookmarkStart w:id="5" w:name="_Toc30694"/>
      <w:r>
        <w:rPr>
          <w:rFonts w:hint="eastAsia" w:ascii="宋体" w:hAnsi="宋体" w:eastAsia="宋体" w:cs="宋体"/>
          <w:b w:val="0"/>
          <w:bCs w:val="0"/>
          <w:sz w:val="32"/>
          <w:szCs w:val="32"/>
        </w:rPr>
        <w:t>一、资格证明文件格式</w:t>
      </w:r>
      <w:bookmarkEnd w:id="0"/>
      <w:bookmarkEnd w:id="1"/>
      <w:bookmarkEnd w:id="2"/>
      <w:bookmarkEnd w:id="3"/>
      <w:bookmarkEnd w:id="4"/>
      <w:bookmarkEnd w:id="5"/>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4"/>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4"/>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sz w:val="32"/>
          <w:szCs w:val="32"/>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pPr>
        <w:spacing w:line="360" w:lineRule="auto"/>
        <w:rPr>
          <w:rFonts w:hint="eastAsia"/>
        </w:rPr>
      </w:pPr>
      <w:r>
        <w:rPr>
          <w:rFonts w:hint="eastAsia" w:ascii="宋体" w:hAnsi="宋体" w:eastAsia="宋体" w:cs="宋体"/>
          <w:b w:val="0"/>
          <w:bCs w:val="0"/>
          <w:sz w:val="32"/>
          <w:szCs w:val="32"/>
        </w:rPr>
        <w:t>根据</w:t>
      </w:r>
      <w:r>
        <w:rPr>
          <w:rFonts w:hint="eastAsia" w:ascii="宋体" w:hAnsi="宋体" w:eastAsia="宋体" w:cs="宋体"/>
          <w:b w:val="0"/>
          <w:bCs w:val="0"/>
          <w:sz w:val="32"/>
          <w:szCs w:val="32"/>
          <w:lang w:val="en-US" w:eastAsia="zh-CN"/>
        </w:rPr>
        <w:t>采购</w:t>
      </w:r>
      <w:r>
        <w:rPr>
          <w:rFonts w:hint="eastAsia" w:ascii="宋体" w:hAnsi="宋体" w:eastAsia="宋体" w:cs="宋体"/>
          <w:b w:val="0"/>
          <w:bCs w:val="0"/>
          <w:sz w:val="32"/>
          <w:szCs w:val="32"/>
        </w:rPr>
        <w:t>文件规定及供应商提供的材料自行编写目录（部分格式后附）</w:t>
      </w:r>
      <w:r>
        <w:rPr>
          <w:rFonts w:hint="eastAsia"/>
        </w:rPr>
        <w:t>。</w:t>
      </w:r>
    </w:p>
    <w:p>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pP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（2）已详细审查全部采购文件，包括竞争性磋商文件、澄清或者更正公告（如有）等；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rPr>
      </w:pPr>
      <w:r>
        <w:rPr>
          <w:rFonts w:hint="eastAsia" w:ascii="宋体" w:hAnsi="宋体" w:eastAsia="宋体" w:cs="宋体"/>
          <w:b w:val="0"/>
          <w:bCs w:val="0"/>
          <w:color w:val="000000" w:themeColor="text1"/>
          <w:sz w:val="28"/>
          <w:szCs w:val="28"/>
        </w:rPr>
        <w:t>供应商名称：</w:t>
      </w:r>
      <w:r>
        <w:rPr>
          <w:rFonts w:hint="eastAsia" w:ascii="宋体" w:hAnsi="宋体" w:eastAsia="宋体" w:cs="宋体"/>
          <w:b w:val="0"/>
          <w:bCs w:val="0"/>
          <w:color w:val="000000" w:themeColor="text1"/>
          <w:sz w:val="28"/>
          <w:szCs w:val="28"/>
          <w:u w:val="single"/>
        </w:rPr>
        <w:t xml:space="preserve">                                 </w:t>
      </w:r>
      <w:r>
        <w:rPr>
          <w:rFonts w:hint="eastAsia" w:ascii="宋体" w:hAnsi="宋体" w:eastAsia="宋体" w:cs="宋体"/>
          <w:b w:val="0"/>
          <w:bCs w:val="0"/>
          <w:color w:val="000000" w:themeColor="text1"/>
          <w:sz w:val="28"/>
          <w:szCs w:val="28"/>
          <w:u w:val="single"/>
          <w:lang w:val="en-US" w:eastAsia="zh-CN"/>
        </w:rPr>
        <w:t xml:space="preserve">       </w:t>
      </w:r>
      <w:r>
        <w:rPr>
          <w:rFonts w:hint="eastAsia" w:ascii="宋体" w:hAnsi="宋体" w:eastAsia="宋体" w:cs="宋体"/>
          <w:b w:val="0"/>
          <w:bCs w:val="0"/>
          <w:color w:val="000000" w:themeColor="text1"/>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地    址：</w:t>
      </w:r>
      <w:r>
        <w:rPr>
          <w:rFonts w:hint="eastAsia" w:ascii="宋体" w:hAnsi="宋体" w:eastAsia="宋体" w:cs="宋体"/>
          <w:b w:val="0"/>
          <w:bCs w:val="0"/>
          <w:color w:val="000000" w:themeColor="text1"/>
          <w:sz w:val="28"/>
          <w:szCs w:val="28"/>
          <w:u w:val="single"/>
        </w:rPr>
        <w:t xml:space="preserve">                                   </w:t>
      </w:r>
      <w:r>
        <w:rPr>
          <w:rFonts w:hint="eastAsia" w:ascii="宋体" w:hAnsi="宋体" w:eastAsia="宋体" w:cs="宋体"/>
          <w:b w:val="0"/>
          <w:bCs w:val="0"/>
          <w:color w:val="000000" w:themeColor="text1"/>
          <w:sz w:val="28"/>
          <w:szCs w:val="28"/>
          <w:u w:val="single"/>
          <w:lang w:val="en-US" w:eastAsia="zh-CN"/>
        </w:rPr>
        <w:t xml:space="preserve">       </w:t>
      </w:r>
      <w:r>
        <w:rPr>
          <w:rFonts w:hint="eastAsia" w:ascii="宋体" w:hAnsi="宋体" w:eastAsia="宋体" w:cs="宋体"/>
          <w:b w:val="0"/>
          <w:bCs w:val="0"/>
          <w:color w:val="000000" w:themeColor="text1"/>
          <w:sz w:val="28"/>
          <w:szCs w:val="28"/>
          <w:u w:val="single"/>
        </w:rPr>
        <w:t xml:space="preserve">       </w:t>
      </w:r>
      <w:r>
        <w:rPr>
          <w:rFonts w:hint="eastAsia" w:ascii="宋体" w:hAnsi="宋体" w:eastAsia="宋体" w:cs="宋体"/>
          <w:b w:val="0"/>
          <w:bCs w:val="0"/>
          <w:color w:val="000000" w:themeColor="text1"/>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姓    名：</w:t>
      </w:r>
      <w:r>
        <w:rPr>
          <w:rFonts w:hint="eastAsia" w:ascii="宋体" w:hAnsi="宋体" w:eastAsia="宋体" w:cs="宋体"/>
          <w:b w:val="0"/>
          <w:bCs w:val="0"/>
          <w:color w:val="000000" w:themeColor="text1"/>
          <w:sz w:val="28"/>
          <w:szCs w:val="28"/>
          <w:u w:val="single"/>
        </w:rPr>
        <w:t xml:space="preserve">         </w:t>
      </w:r>
      <w:r>
        <w:rPr>
          <w:rFonts w:hint="eastAsia" w:ascii="宋体" w:hAnsi="宋体" w:eastAsia="宋体" w:cs="宋体"/>
          <w:b w:val="0"/>
          <w:bCs w:val="0"/>
          <w:color w:val="000000" w:themeColor="text1"/>
          <w:sz w:val="28"/>
          <w:szCs w:val="28"/>
          <w:u w:val="single"/>
          <w:lang w:val="en-US" w:eastAsia="zh-CN"/>
        </w:rPr>
        <w:t xml:space="preserve">   </w:t>
      </w:r>
      <w:r>
        <w:rPr>
          <w:rFonts w:hint="eastAsia" w:ascii="宋体" w:hAnsi="宋体" w:eastAsia="宋体" w:cs="宋体"/>
          <w:b w:val="0"/>
          <w:bCs w:val="0"/>
          <w:color w:val="000000" w:themeColor="text1"/>
          <w:sz w:val="28"/>
          <w:szCs w:val="28"/>
          <w:u w:val="single"/>
        </w:rPr>
        <w:t xml:space="preserve">     </w:t>
      </w:r>
      <w:r>
        <w:rPr>
          <w:rFonts w:hint="eastAsia" w:ascii="宋体" w:hAnsi="宋体" w:eastAsia="宋体" w:cs="宋体"/>
          <w:b w:val="0"/>
          <w:bCs w:val="0"/>
          <w:color w:val="000000" w:themeColor="text1"/>
          <w:sz w:val="28"/>
          <w:szCs w:val="28"/>
          <w:u w:val="none"/>
        </w:rPr>
        <w:t xml:space="preserve"> </w:t>
      </w:r>
      <w:r>
        <w:rPr>
          <w:rFonts w:hint="eastAsia" w:ascii="宋体" w:hAnsi="宋体" w:eastAsia="宋体" w:cs="宋体"/>
          <w:b w:val="0"/>
          <w:bCs w:val="0"/>
          <w:color w:val="000000" w:themeColor="text1"/>
          <w:sz w:val="28"/>
          <w:szCs w:val="28"/>
        </w:rPr>
        <w:t xml:space="preserve"> 性     别：</w:t>
      </w:r>
      <w:r>
        <w:rPr>
          <w:rFonts w:hint="eastAsia" w:ascii="宋体" w:hAnsi="宋体" w:eastAsia="宋体" w:cs="宋体"/>
          <w:b w:val="0"/>
          <w:bCs w:val="0"/>
          <w:color w:val="000000" w:themeColor="text1"/>
          <w:sz w:val="28"/>
          <w:szCs w:val="28"/>
          <w:u w:val="single"/>
        </w:rPr>
        <w:t xml:space="preserve">         </w:t>
      </w:r>
      <w:r>
        <w:rPr>
          <w:rFonts w:hint="eastAsia" w:ascii="宋体" w:hAnsi="宋体" w:eastAsia="宋体" w:cs="宋体"/>
          <w:b w:val="0"/>
          <w:bCs w:val="0"/>
          <w:color w:val="000000" w:themeColor="text1"/>
          <w:sz w:val="28"/>
          <w:szCs w:val="28"/>
          <w:u w:val="single"/>
          <w:lang w:val="en-US" w:eastAsia="zh-CN"/>
        </w:rPr>
        <w:t xml:space="preserve">    </w:t>
      </w:r>
      <w:r>
        <w:rPr>
          <w:rFonts w:hint="eastAsia" w:ascii="宋体" w:hAnsi="宋体" w:eastAsia="宋体" w:cs="宋体"/>
          <w:b w:val="0"/>
          <w:bCs w:val="0"/>
          <w:color w:val="000000" w:themeColor="text1"/>
          <w:sz w:val="28"/>
          <w:szCs w:val="28"/>
          <w:u w:val="single"/>
        </w:rPr>
        <w:t xml:space="preserve">      </w:t>
      </w:r>
      <w:r>
        <w:rPr>
          <w:rFonts w:hint="eastAsia" w:ascii="宋体" w:hAnsi="宋体" w:eastAsia="宋体" w:cs="宋体"/>
          <w:b w:val="0"/>
          <w:bCs w:val="0"/>
          <w:color w:val="000000" w:themeColor="text1"/>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年    龄：</w:t>
      </w:r>
      <w:r>
        <w:rPr>
          <w:rFonts w:hint="eastAsia" w:ascii="宋体" w:hAnsi="宋体" w:eastAsia="宋体" w:cs="宋体"/>
          <w:b w:val="0"/>
          <w:bCs w:val="0"/>
          <w:color w:val="000000" w:themeColor="text1"/>
          <w:sz w:val="28"/>
          <w:szCs w:val="28"/>
          <w:u w:val="single"/>
        </w:rPr>
        <w:t xml:space="preserve">         </w:t>
      </w:r>
      <w:r>
        <w:rPr>
          <w:rFonts w:hint="eastAsia" w:ascii="宋体" w:hAnsi="宋体" w:eastAsia="宋体" w:cs="宋体"/>
          <w:b w:val="0"/>
          <w:bCs w:val="0"/>
          <w:color w:val="000000" w:themeColor="text1"/>
          <w:sz w:val="28"/>
          <w:szCs w:val="28"/>
          <w:u w:val="single"/>
          <w:lang w:val="en-US" w:eastAsia="zh-CN"/>
        </w:rPr>
        <w:t xml:space="preserve">   </w:t>
      </w:r>
      <w:r>
        <w:rPr>
          <w:rFonts w:hint="eastAsia" w:ascii="宋体" w:hAnsi="宋体" w:eastAsia="宋体" w:cs="宋体"/>
          <w:b w:val="0"/>
          <w:bCs w:val="0"/>
          <w:color w:val="000000" w:themeColor="text1"/>
          <w:sz w:val="28"/>
          <w:szCs w:val="28"/>
          <w:u w:val="single"/>
        </w:rPr>
        <w:t xml:space="preserve">     </w:t>
      </w:r>
      <w:r>
        <w:rPr>
          <w:rFonts w:hint="eastAsia" w:ascii="宋体" w:hAnsi="宋体" w:eastAsia="宋体" w:cs="宋体"/>
          <w:b w:val="0"/>
          <w:bCs w:val="0"/>
          <w:color w:val="000000" w:themeColor="text1"/>
          <w:sz w:val="28"/>
          <w:szCs w:val="28"/>
          <w:u w:val="none"/>
        </w:rPr>
        <w:t xml:space="preserve"> </w:t>
      </w:r>
      <w:r>
        <w:rPr>
          <w:rFonts w:hint="eastAsia" w:ascii="宋体" w:hAnsi="宋体" w:eastAsia="宋体" w:cs="宋体"/>
          <w:b w:val="0"/>
          <w:bCs w:val="0"/>
          <w:color w:val="000000" w:themeColor="text1"/>
          <w:sz w:val="28"/>
          <w:szCs w:val="28"/>
        </w:rPr>
        <w:t xml:space="preserve"> 职     务：</w:t>
      </w:r>
      <w:r>
        <w:rPr>
          <w:rFonts w:hint="eastAsia" w:ascii="宋体" w:hAnsi="宋体" w:eastAsia="宋体" w:cs="宋体"/>
          <w:b w:val="0"/>
          <w:bCs w:val="0"/>
          <w:color w:val="000000" w:themeColor="text1"/>
          <w:sz w:val="28"/>
          <w:szCs w:val="28"/>
          <w:u w:val="single"/>
        </w:rPr>
        <w:t xml:space="preserve">         </w:t>
      </w:r>
      <w:r>
        <w:rPr>
          <w:rFonts w:hint="eastAsia" w:ascii="宋体" w:hAnsi="宋体" w:eastAsia="宋体" w:cs="宋体"/>
          <w:b w:val="0"/>
          <w:bCs w:val="0"/>
          <w:color w:val="000000" w:themeColor="text1"/>
          <w:sz w:val="28"/>
          <w:szCs w:val="28"/>
          <w:u w:val="single"/>
          <w:lang w:val="en-US" w:eastAsia="zh-CN"/>
        </w:rPr>
        <w:t xml:space="preserve">    </w:t>
      </w:r>
      <w:r>
        <w:rPr>
          <w:rFonts w:hint="eastAsia" w:ascii="宋体" w:hAnsi="宋体" w:eastAsia="宋体" w:cs="宋体"/>
          <w:b w:val="0"/>
          <w:bCs w:val="0"/>
          <w:color w:val="000000" w:themeColor="text1"/>
          <w:sz w:val="28"/>
          <w:szCs w:val="28"/>
          <w:u w:val="single"/>
        </w:rPr>
        <w:t xml:space="preserve">      </w:t>
      </w:r>
      <w:r>
        <w:rPr>
          <w:rFonts w:hint="eastAsia" w:ascii="宋体" w:hAnsi="宋体" w:eastAsia="宋体" w:cs="宋体"/>
          <w:b w:val="0"/>
          <w:bCs w:val="0"/>
          <w:color w:val="000000" w:themeColor="text1"/>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身份证号码：</w:t>
      </w:r>
      <w:r>
        <w:rPr>
          <w:rFonts w:hint="eastAsia" w:ascii="宋体" w:hAnsi="宋体" w:eastAsia="宋体" w:cs="宋体"/>
          <w:b w:val="0"/>
          <w:bCs w:val="0"/>
          <w:color w:val="000000" w:themeColor="text1"/>
          <w:sz w:val="28"/>
          <w:szCs w:val="28"/>
          <w:lang w:val="en-US" w:eastAsia="zh-CN"/>
        </w:rPr>
        <w:t xml:space="preserve"> </w:t>
      </w:r>
      <w:r>
        <w:rPr>
          <w:rFonts w:hint="eastAsia" w:ascii="宋体" w:hAnsi="宋体" w:eastAsia="宋体" w:cs="宋体"/>
          <w:b w:val="0"/>
          <w:bCs w:val="0"/>
          <w:color w:val="000000" w:themeColor="text1"/>
          <w:sz w:val="28"/>
          <w:szCs w:val="28"/>
          <w:u w:val="single"/>
        </w:rPr>
        <w:t xml:space="preserve">        </w:t>
      </w:r>
      <w:r>
        <w:rPr>
          <w:rFonts w:hint="eastAsia" w:ascii="宋体" w:hAnsi="宋体" w:eastAsia="宋体" w:cs="宋体"/>
          <w:b w:val="0"/>
          <w:bCs w:val="0"/>
          <w:color w:val="000000" w:themeColor="text1"/>
          <w:sz w:val="28"/>
          <w:szCs w:val="28"/>
          <w:u w:val="single"/>
          <w:lang w:val="en-US" w:eastAsia="zh-CN"/>
        </w:rPr>
        <w:t xml:space="preserve"> </w:t>
      </w:r>
      <w:r>
        <w:rPr>
          <w:rFonts w:hint="eastAsia" w:ascii="宋体" w:hAnsi="宋体" w:eastAsia="宋体" w:cs="宋体"/>
          <w:b w:val="0"/>
          <w:bCs w:val="0"/>
          <w:color w:val="000000" w:themeColor="text1"/>
          <w:sz w:val="28"/>
          <w:szCs w:val="28"/>
          <w:u w:val="single"/>
        </w:rPr>
        <w:t xml:space="preserve">        </w:t>
      </w:r>
      <w:r>
        <w:rPr>
          <w:rFonts w:hint="eastAsia" w:ascii="宋体" w:hAnsi="宋体" w:eastAsia="宋体" w:cs="宋体"/>
          <w:b w:val="0"/>
          <w:bCs w:val="0"/>
          <w:color w:val="000000" w:themeColor="text1"/>
          <w:sz w:val="28"/>
          <w:szCs w:val="28"/>
        </w:rPr>
        <w:t>系</w:t>
      </w:r>
      <w:r>
        <w:rPr>
          <w:rFonts w:hint="eastAsia" w:ascii="宋体" w:hAnsi="宋体" w:eastAsia="宋体" w:cs="宋体"/>
          <w:b w:val="0"/>
          <w:bCs w:val="0"/>
          <w:color w:val="000000" w:themeColor="text1"/>
          <w:sz w:val="28"/>
          <w:szCs w:val="28"/>
          <w:u w:val="single"/>
          <w:lang w:val="en-US" w:eastAsia="zh-CN"/>
        </w:rPr>
        <w:t xml:space="preserve">               </w:t>
      </w:r>
      <w:r>
        <w:rPr>
          <w:rFonts w:hint="eastAsia" w:ascii="宋体" w:hAnsi="宋体" w:eastAsia="宋体" w:cs="宋体"/>
          <w:b w:val="0"/>
          <w:bCs w:val="0"/>
          <w:color w:val="000000" w:themeColor="text1"/>
          <w:sz w:val="28"/>
          <w:szCs w:val="28"/>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附件：法定代表人有效身份证正反面复印件</w:t>
      </w:r>
    </w:p>
    <w:p>
      <w:pPr>
        <w:pStyle w:val="3"/>
        <w:rPr>
          <w:rFonts w:hint="eastAsia"/>
          <w:color w:val="000000" w:themeColor="text1"/>
          <w:sz w:val="28"/>
          <w:szCs w:val="28"/>
        </w:rPr>
      </w:pPr>
    </w:p>
    <w:p>
      <w:pPr>
        <w:pStyle w:val="2"/>
        <w:numPr>
          <w:ilvl w:val="0"/>
          <w:numId w:val="0"/>
        </w:numPr>
        <w:ind w:leftChars="0"/>
        <w:jc w:val="both"/>
        <w:rPr>
          <w:rFonts w:hint="eastAsia"/>
        </w:rPr>
      </w:pPr>
    </w:p>
    <w:p>
      <w:pPr>
        <w:spacing w:line="360" w:lineRule="auto"/>
        <w:ind w:leftChars="1700"/>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 xml:space="preserve">供应商（盖公章）：               </w:t>
      </w:r>
    </w:p>
    <w:p>
      <w:pPr>
        <w:spacing w:line="360" w:lineRule="auto"/>
        <w:ind w:leftChars="1700"/>
        <w:rPr>
          <w:rFonts w:hint="eastAsia" w:ascii="宋体" w:hAnsi="宋体" w:eastAsia="宋体" w:cs="宋体"/>
          <w:b w:val="0"/>
          <w:bCs w:val="0"/>
          <w:color w:val="000000" w:themeColor="text1"/>
          <w:sz w:val="28"/>
          <w:szCs w:val="28"/>
        </w:rPr>
      </w:pPr>
      <w:r>
        <w:rPr>
          <w:rFonts w:hint="eastAsia" w:ascii="宋体" w:hAnsi="宋体" w:eastAsia="宋体" w:cs="宋体"/>
          <w:b w:val="0"/>
          <w:bCs w:val="0"/>
          <w:color w:val="000000" w:themeColor="text1"/>
          <w:sz w:val="28"/>
          <w:szCs w:val="28"/>
        </w:rPr>
        <w:t xml:space="preserve">     年     月     日</w:t>
      </w:r>
    </w:p>
    <w:p>
      <w:pPr>
        <w:pStyle w:val="3"/>
        <w:rPr>
          <w:rFonts w:hint="eastAsia"/>
        </w:rPr>
      </w:pPr>
    </w:p>
    <w:p>
      <w:pPr>
        <w:pStyle w:val="3"/>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bCs/>
          <w:color w:val="000000" w:themeColor="text1"/>
          <w:sz w:val="32"/>
          <w:szCs w:val="32"/>
          <w:lang w:val="en-US" w:eastAsia="zh-CN"/>
        </w:rPr>
        <w:t>法定代表人授权委托书</w:t>
      </w:r>
      <w:r>
        <w:rPr>
          <w:rFonts w:hint="eastAsia" w:ascii="宋体" w:hAnsi="宋体" w:eastAsia="宋体" w:cs="宋体"/>
          <w:b w:val="0"/>
          <w:bCs w:val="0"/>
          <w:color w:val="000000" w:themeColor="text1"/>
          <w:sz w:val="32"/>
          <w:szCs w:val="32"/>
          <w:lang w:val="en-US" w:eastAsia="zh-CN"/>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我</w:t>
      </w:r>
      <w:r>
        <w:rPr>
          <w:rFonts w:hint="eastAsia" w:ascii="宋体" w:hAnsi="宋体" w:eastAsia="宋体" w:cs="宋体"/>
          <w:b w:val="0"/>
          <w:bCs w:val="0"/>
          <w:color w:val="000000" w:themeColor="text1"/>
          <w:sz w:val="28"/>
          <w:szCs w:val="28"/>
          <w:u w:val="single"/>
          <w:lang w:val="en-US" w:eastAsia="zh-CN"/>
        </w:rPr>
        <w:t xml:space="preserve">  （姓名）  </w:t>
      </w:r>
      <w:r>
        <w:rPr>
          <w:rFonts w:hint="eastAsia" w:ascii="宋体" w:hAnsi="宋体" w:eastAsia="宋体" w:cs="宋体"/>
          <w:b w:val="0"/>
          <w:bCs w:val="0"/>
          <w:color w:val="000000" w:themeColor="text1"/>
          <w:sz w:val="28"/>
          <w:szCs w:val="28"/>
          <w:lang w:val="en-US" w:eastAsia="zh-CN"/>
        </w:rPr>
        <w:t>系</w:t>
      </w:r>
      <w:r>
        <w:rPr>
          <w:rFonts w:hint="eastAsia" w:ascii="宋体" w:hAnsi="宋体" w:eastAsia="宋体" w:cs="宋体"/>
          <w:b w:val="0"/>
          <w:bCs w:val="0"/>
          <w:color w:val="000000" w:themeColor="text1"/>
          <w:sz w:val="28"/>
          <w:szCs w:val="28"/>
          <w:u w:val="single"/>
          <w:lang w:val="en-US" w:eastAsia="zh-CN"/>
        </w:rPr>
        <w:t xml:space="preserve">  （供应商名称）  </w:t>
      </w:r>
      <w:r>
        <w:rPr>
          <w:rFonts w:hint="eastAsia" w:ascii="宋体" w:hAnsi="宋体" w:eastAsia="宋体" w:cs="宋体"/>
          <w:b w:val="0"/>
          <w:bCs w:val="0"/>
          <w:color w:val="000000" w:themeColor="text1"/>
          <w:sz w:val="28"/>
          <w:szCs w:val="28"/>
          <w:lang w:val="en-US" w:eastAsia="zh-CN"/>
        </w:rPr>
        <w:t>的</w:t>
      </w:r>
      <w:r>
        <w:rPr>
          <w:rFonts w:hint="eastAsia" w:ascii="宋体" w:hAnsi="宋体" w:eastAsia="宋体" w:cs="宋体"/>
          <w:b w:val="0"/>
          <w:bCs w:val="0"/>
          <w:color w:val="000000" w:themeColor="text1"/>
          <w:sz w:val="28"/>
          <w:szCs w:val="28"/>
          <w:u w:val="single"/>
          <w:lang w:val="en-US" w:eastAsia="zh-CN"/>
        </w:rPr>
        <w:t>（</w:t>
      </w:r>
      <w:r>
        <w:rPr>
          <w:rFonts w:hint="eastAsia" w:ascii="宋体" w:hAnsi="宋体" w:eastAsia="宋体" w:cs="宋体"/>
          <w:b w:val="0"/>
          <w:bCs w:val="0"/>
          <w:color w:val="000000" w:themeColor="text1"/>
          <w:sz w:val="28"/>
          <w:szCs w:val="28"/>
          <w:u w:val="single"/>
          <w:lang w:val="en-US" w:eastAsia="zh-CN"/>
        </w:rPr>
        <w:sym w:font="Wingdings 2" w:char="00A3"/>
      </w:r>
      <w:r>
        <w:rPr>
          <w:rFonts w:hint="eastAsia" w:ascii="宋体" w:hAnsi="宋体" w:eastAsia="宋体" w:cs="宋体"/>
          <w:b w:val="0"/>
          <w:bCs w:val="0"/>
          <w:color w:val="000000" w:themeColor="text1"/>
          <w:sz w:val="28"/>
          <w:szCs w:val="28"/>
          <w:u w:val="single"/>
          <w:lang w:val="en-US" w:eastAsia="zh-CN"/>
        </w:rPr>
        <w:t>法定代表人/□负责人/□自然人本人）</w:t>
      </w:r>
      <w:r>
        <w:rPr>
          <w:rFonts w:hint="eastAsia" w:ascii="宋体" w:hAnsi="宋体" w:eastAsia="宋体" w:cs="宋体"/>
          <w:b w:val="0"/>
          <w:bCs w:val="0"/>
          <w:color w:val="000000" w:themeColor="text1"/>
          <w:sz w:val="28"/>
          <w:szCs w:val="28"/>
          <w:lang w:val="en-US" w:eastAsia="zh-CN"/>
        </w:rPr>
        <w:t>，现授权</w:t>
      </w:r>
      <w:r>
        <w:rPr>
          <w:rFonts w:hint="eastAsia" w:ascii="宋体" w:hAnsi="宋体" w:eastAsia="宋体" w:cs="宋体"/>
          <w:b w:val="0"/>
          <w:bCs w:val="0"/>
          <w:color w:val="000000" w:themeColor="text1"/>
          <w:sz w:val="28"/>
          <w:szCs w:val="28"/>
          <w:u w:val="single"/>
          <w:lang w:val="en-US" w:eastAsia="zh-CN"/>
        </w:rPr>
        <w:t xml:space="preserve"> （姓名） </w:t>
      </w:r>
      <w:r>
        <w:rPr>
          <w:rFonts w:hint="eastAsia" w:ascii="宋体" w:hAnsi="宋体" w:eastAsia="宋体" w:cs="宋体"/>
          <w:b w:val="0"/>
          <w:bCs w:val="0"/>
          <w:color w:val="000000" w:themeColor="text1"/>
          <w:sz w:val="28"/>
          <w:szCs w:val="28"/>
          <w:lang w:val="en-US" w:eastAsia="zh-CN"/>
        </w:rPr>
        <w:t>以我方的名义参加</w:t>
      </w:r>
      <w:r>
        <w:rPr>
          <w:rFonts w:hint="eastAsia" w:ascii="宋体" w:hAnsi="宋体" w:eastAsia="宋体" w:cs="宋体"/>
          <w:b w:val="0"/>
          <w:bCs w:val="0"/>
          <w:color w:val="000000" w:themeColor="text1"/>
          <w:sz w:val="28"/>
          <w:szCs w:val="28"/>
          <w:u w:val="single"/>
          <w:lang w:val="en-US" w:eastAsia="zh-CN"/>
        </w:rPr>
        <w:t xml:space="preserve">              </w:t>
      </w:r>
      <w:r>
        <w:rPr>
          <w:rFonts w:hint="eastAsia" w:ascii="宋体" w:hAnsi="宋体" w:eastAsia="宋体" w:cs="宋体"/>
          <w:b w:val="0"/>
          <w:bCs w:val="0"/>
          <w:color w:val="000000" w:themeColor="text1"/>
          <w:sz w:val="28"/>
          <w:szCs w:val="28"/>
          <w:lang w:val="en-US" w:eastAsia="zh-CN"/>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 xml:space="preserve">                                         年    月    日</w:t>
      </w:r>
    </w:p>
    <w:p>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4"/>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4"/>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lang w:val="en-US" w:eastAsia="zh-CN"/>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pPr>
        <w:rPr>
          <w:rFonts w:hint="eastAsia"/>
          <w:lang w:val="en-US" w:eastAsia="zh-CN"/>
        </w:rPr>
      </w:pPr>
      <w:r>
        <w:rPr>
          <w:rFonts w:hint="eastAsia" w:ascii="宋体" w:hAnsi="宋体" w:eastAsia="宋体" w:cs="宋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rPr>
      </w:pPr>
      <w:r>
        <w:rPr>
          <w:rFonts w:hint="eastAsia" w:ascii="宋体" w:hAnsi="宋体" w:eastAsia="宋体" w:cs="宋体"/>
          <w:b/>
          <w:bCs/>
          <w:color w:val="000000" w:themeColor="text1"/>
          <w:sz w:val="32"/>
          <w:szCs w:val="32"/>
          <w:lang w:val="en-US" w:eastAsia="zh-CN"/>
        </w:rPr>
        <w:t>竞标报价表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w:t>
      </w:r>
      <w:r>
        <w:rPr>
          <w:rFonts w:hint="eastAsia" w:ascii="宋体" w:hAnsi="宋体" w:eastAsia="宋体" w:cs="宋体"/>
          <w:b w:val="0"/>
          <w:bCs/>
          <w:sz w:val="24"/>
          <w:szCs w:val="24"/>
          <w:u w:val="single"/>
          <w:lang w:val="en-US" w:eastAsia="zh-CN"/>
        </w:rPr>
        <w:t>北部湾（钦州港）冷链保税交易中心电梯维保项目</w:t>
      </w:r>
    </w:p>
    <w:tbl>
      <w:tblPr>
        <w:tblStyle w:val="12"/>
        <w:tblpPr w:leftFromText="180" w:rightFromText="180" w:vertAnchor="text" w:horzAnchor="page" w:tblpXSpec="center" w:tblpY="268"/>
        <w:tblOverlap w:val="never"/>
        <w:tblW w:w="5068" w:type="pct"/>
        <w:jc w:val="center"/>
        <w:tblLayout w:type="fixed"/>
        <w:tblCellMar>
          <w:top w:w="0" w:type="dxa"/>
          <w:left w:w="108" w:type="dxa"/>
          <w:bottom w:w="0" w:type="dxa"/>
          <w:right w:w="108" w:type="dxa"/>
        </w:tblCellMar>
      </w:tblPr>
      <w:tblGrid>
        <w:gridCol w:w="616"/>
        <w:gridCol w:w="945"/>
        <w:gridCol w:w="856"/>
        <w:gridCol w:w="929"/>
        <w:gridCol w:w="830"/>
        <w:gridCol w:w="817"/>
        <w:gridCol w:w="823"/>
        <w:gridCol w:w="901"/>
        <w:gridCol w:w="1029"/>
        <w:gridCol w:w="964"/>
        <w:gridCol w:w="703"/>
      </w:tblGrid>
      <w:tr>
        <w:tblPrEx>
          <w:tblCellMar>
            <w:top w:w="0" w:type="dxa"/>
            <w:left w:w="108" w:type="dxa"/>
            <w:bottom w:w="0" w:type="dxa"/>
            <w:right w:w="108" w:type="dxa"/>
          </w:tblCellMar>
        </w:tblPrEx>
        <w:trPr>
          <w:trHeight w:val="802" w:hRule="atLeast"/>
          <w:jc w:val="center"/>
        </w:trPr>
        <w:tc>
          <w:tcPr>
            <w:tcW w:w="32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b/>
                <w:bCs/>
                <w:color w:val="000000"/>
                <w:kern w:val="0"/>
                <w:sz w:val="24"/>
                <w:szCs w:val="24"/>
                <w:lang w:eastAsia="zh-CN"/>
              </w:rPr>
              <w:t>序号</w:t>
            </w:r>
          </w:p>
        </w:tc>
        <w:tc>
          <w:tcPr>
            <w:tcW w:w="5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eastAsia="zh-CN"/>
              </w:rPr>
              <w:t>梯</w:t>
            </w:r>
            <w:r>
              <w:rPr>
                <w:rFonts w:hint="eastAsia" w:ascii="宋体" w:hAnsi="宋体" w:eastAsia="宋体" w:cs="宋体"/>
                <w:b/>
                <w:bCs/>
                <w:color w:val="000000"/>
                <w:kern w:val="0"/>
                <w:sz w:val="24"/>
                <w:szCs w:val="24"/>
              </w:rPr>
              <w:t>号</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品牌</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产品型号</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层/站/门</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
                <w:bCs/>
                <w:color w:val="000000"/>
                <w:sz w:val="24"/>
                <w:szCs w:val="24"/>
                <w:lang w:val="en-US"/>
              </w:rPr>
            </w:pPr>
            <w:r>
              <w:rPr>
                <w:rFonts w:hint="eastAsia" w:ascii="宋体" w:hAnsi="宋体" w:eastAsia="宋体" w:cs="宋体"/>
                <w:b/>
                <w:bCs/>
                <w:color w:val="000000"/>
                <w:kern w:val="0"/>
                <w:sz w:val="24"/>
                <w:szCs w:val="24"/>
              </w:rPr>
              <w:t>速度</w:t>
            </w:r>
            <w:r>
              <w:rPr>
                <w:rFonts w:hint="eastAsia" w:ascii="宋体" w:hAnsi="宋体" w:eastAsia="宋体" w:cs="宋体"/>
                <w:b/>
                <w:bCs/>
                <w:color w:val="000000"/>
                <w:kern w:val="0"/>
                <w:sz w:val="24"/>
                <w:szCs w:val="24"/>
                <w:lang w:val="en-US" w:eastAsia="zh-CN"/>
              </w:rPr>
              <w:t>(m/s)</w:t>
            </w:r>
          </w:p>
        </w:tc>
        <w:tc>
          <w:tcPr>
            <w:tcW w:w="4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数量(台)</w:t>
            </w:r>
          </w:p>
        </w:tc>
        <w:tc>
          <w:tcPr>
            <w:tcW w:w="47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eastAsia="zh-CN"/>
              </w:rPr>
              <w:t>标准保</w:t>
            </w:r>
            <w:r>
              <w:rPr>
                <w:rFonts w:hint="eastAsia" w:ascii="宋体" w:hAnsi="宋体" w:eastAsia="宋体" w:cs="宋体"/>
                <w:b/>
                <w:bCs/>
                <w:color w:val="000000"/>
                <w:kern w:val="0"/>
                <w:sz w:val="24"/>
                <w:szCs w:val="24"/>
                <w:lang w:val="en-US" w:eastAsia="zh-CN"/>
              </w:rPr>
              <w:t>/月</w:t>
            </w:r>
          </w:p>
        </w:tc>
        <w:tc>
          <w:tcPr>
            <w:tcW w:w="54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年维保费/12个月</w:t>
            </w:r>
          </w:p>
        </w:tc>
        <w:tc>
          <w:tcPr>
            <w:tcW w:w="512" w:type="pct"/>
            <w:tcBorders>
              <w:top w:val="single" w:color="000000" w:sz="4" w:space="0"/>
              <w:left w:val="single" w:color="auto"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年检费</w:t>
            </w:r>
          </w:p>
        </w:tc>
        <w:tc>
          <w:tcPr>
            <w:tcW w:w="373" w:type="pct"/>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小计</w:t>
            </w:r>
          </w:p>
        </w:tc>
      </w:tr>
      <w:tr>
        <w:tblPrEx>
          <w:tblCellMar>
            <w:top w:w="0" w:type="dxa"/>
            <w:left w:w="108" w:type="dxa"/>
            <w:bottom w:w="0" w:type="dxa"/>
            <w:right w:w="108" w:type="dxa"/>
          </w:tblCellMar>
        </w:tblPrEx>
        <w:trPr>
          <w:trHeight w:val="483" w:hRule="atLeast"/>
          <w:jc w:val="center"/>
        </w:trPr>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1、2、3、4</w:t>
            </w:r>
          </w:p>
        </w:tc>
        <w:tc>
          <w:tcPr>
            <w:tcW w:w="45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KONGYAT深圳港日</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both"/>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GRS3000/0.5-WJ</w:t>
            </w:r>
          </w:p>
        </w:tc>
        <w:tc>
          <w:tcPr>
            <w:tcW w:w="44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2/2/2</w:t>
            </w: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0.5</w:t>
            </w:r>
          </w:p>
        </w:tc>
        <w:tc>
          <w:tcPr>
            <w:tcW w:w="43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7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eastAsia="zh-CN"/>
              </w:rPr>
            </w:pPr>
          </w:p>
        </w:tc>
        <w:tc>
          <w:tcPr>
            <w:tcW w:w="54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default" w:ascii="宋体" w:hAnsi="宋体" w:eastAsia="宋体" w:cs="宋体"/>
                <w:sz w:val="24"/>
                <w:szCs w:val="24"/>
                <w:lang w:val="en-US" w:eastAsia="zh-CN"/>
              </w:rPr>
            </w:pPr>
          </w:p>
        </w:tc>
        <w:tc>
          <w:tcPr>
            <w:tcW w:w="512" w:type="pct"/>
            <w:tcBorders>
              <w:top w:val="single" w:color="000000" w:sz="4" w:space="0"/>
              <w:left w:val="single" w:color="auto"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sz w:val="24"/>
                <w:szCs w:val="24"/>
                <w:lang w:val="en-US" w:eastAsia="zh-CN"/>
              </w:rPr>
            </w:pPr>
          </w:p>
        </w:tc>
        <w:tc>
          <w:tcPr>
            <w:tcW w:w="373" w:type="pct"/>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sz w:val="24"/>
                <w:szCs w:val="24"/>
                <w:lang w:val="en-US" w:eastAsia="zh-CN"/>
              </w:rPr>
            </w:pPr>
          </w:p>
        </w:tc>
      </w:tr>
      <w:tr>
        <w:tblPrEx>
          <w:tblCellMar>
            <w:top w:w="0" w:type="dxa"/>
            <w:left w:w="108" w:type="dxa"/>
            <w:bottom w:w="0" w:type="dxa"/>
            <w:right w:w="108" w:type="dxa"/>
          </w:tblCellMar>
        </w:tblPrEx>
        <w:trPr>
          <w:trHeight w:val="661" w:hRule="atLeast"/>
          <w:jc w:val="center"/>
        </w:trPr>
        <w:tc>
          <w:tcPr>
            <w:tcW w:w="3567" w:type="pct"/>
            <w:gridSpan w:val="8"/>
            <w:tcBorders>
              <w:top w:val="single" w:color="000000" w:sz="4" w:space="0"/>
              <w:left w:val="single" w:color="000000" w:sz="4" w:space="0"/>
              <w:bottom w:val="single" w:color="000000" w:sz="4" w:space="0"/>
              <w:right w:val="single" w:color="000000" w:sz="4" w:space="0"/>
            </w:tcBorders>
            <w:noWrap/>
            <w:vAlign w:val="center"/>
          </w:tcPr>
          <w:p>
            <w:pPr>
              <w:widowControl/>
              <w:ind w:left="480" w:hanging="480" w:hangingChars="200"/>
              <w:jc w:val="left"/>
              <w:textAlignment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4台电梯标准保</w:t>
            </w:r>
            <w:r>
              <w:rPr>
                <w:rFonts w:hint="eastAsia" w:ascii="宋体" w:hAnsi="宋体" w:eastAsia="宋体" w:cs="宋体"/>
                <w:sz w:val="24"/>
                <w:szCs w:val="24"/>
                <w:lang w:val="en-US" w:eastAsia="zh-CN"/>
              </w:rPr>
              <w:t>壹年保养费(含年检费)合计：   拾   万  仟  佰   拾   元整（￥</w:t>
            </w:r>
            <w:r>
              <w:rPr>
                <w:rFonts w:hint="eastAsia" w:ascii="宋体" w:hAnsi="宋体" w:cs="宋体"/>
                <w:b/>
                <w:bCs/>
                <w:sz w:val="24"/>
                <w:szCs w:val="24"/>
                <w:u w:val="single"/>
                <w:lang w:val="en-US" w:eastAsia="zh-CN"/>
              </w:rPr>
              <w:t xml:space="preserve">       </w:t>
            </w:r>
            <w:r>
              <w:rPr>
                <w:rFonts w:hint="eastAsia" w:ascii="宋体" w:hAnsi="宋体" w:eastAsia="宋体" w:cs="宋体"/>
                <w:sz w:val="24"/>
                <w:szCs w:val="24"/>
                <w:lang w:val="en-US" w:eastAsia="zh-CN"/>
              </w:rPr>
              <w:t>元）</w:t>
            </w:r>
          </w:p>
        </w:tc>
        <w:tc>
          <w:tcPr>
            <w:tcW w:w="546" w:type="pct"/>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4"/>
                <w:szCs w:val="24"/>
                <w:lang w:val="en-US" w:eastAsia="zh-CN"/>
              </w:rPr>
            </w:pPr>
          </w:p>
        </w:tc>
        <w:tc>
          <w:tcPr>
            <w:tcW w:w="512" w:type="pct"/>
            <w:tcBorders>
              <w:top w:val="single" w:color="000000" w:sz="4" w:space="0"/>
              <w:left w:val="single" w:color="auto" w:sz="4" w:space="0"/>
              <w:bottom w:val="single" w:color="000000"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4"/>
                <w:szCs w:val="24"/>
                <w:lang w:val="en-US" w:eastAsia="zh-CN"/>
              </w:rPr>
            </w:pPr>
          </w:p>
        </w:tc>
        <w:tc>
          <w:tcPr>
            <w:tcW w:w="373" w:type="pct"/>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4"/>
                <w:szCs w:val="24"/>
                <w:lang w:val="en-US" w:eastAsia="zh-CN"/>
              </w:rPr>
            </w:pPr>
          </w:p>
        </w:tc>
      </w:tr>
      <w:tr>
        <w:tblPrEx>
          <w:tblCellMar>
            <w:top w:w="0" w:type="dxa"/>
            <w:left w:w="108" w:type="dxa"/>
            <w:bottom w:w="0" w:type="dxa"/>
            <w:right w:w="108" w:type="dxa"/>
          </w:tblCellMar>
        </w:tblPrEx>
        <w:trPr>
          <w:trHeight w:val="661"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pPr>
              <w:spacing w:line="500" w:lineRule="exact"/>
              <w:jc w:val="left"/>
            </w:pPr>
            <w:r>
              <w:rPr>
                <w:rFonts w:hint="eastAsia"/>
                <w:b/>
                <w:sz w:val="24"/>
                <w:szCs w:val="24"/>
              </w:rPr>
              <w:t>以上共计</w:t>
            </w:r>
            <w:r>
              <w:rPr>
                <w:rFonts w:hint="eastAsia"/>
                <w:b/>
                <w:sz w:val="24"/>
                <w:szCs w:val="24"/>
                <w:u w:val="single"/>
              </w:rPr>
              <w:t xml:space="preserve"> </w:t>
            </w:r>
            <w:r>
              <w:rPr>
                <w:rFonts w:hint="eastAsia"/>
                <w:b/>
                <w:sz w:val="24"/>
                <w:szCs w:val="24"/>
                <w:u w:val="single"/>
                <w:lang w:val="en-US" w:eastAsia="zh-CN"/>
              </w:rPr>
              <w:t xml:space="preserve"> 4   </w:t>
            </w:r>
            <w:r>
              <w:rPr>
                <w:rFonts w:hint="eastAsia"/>
                <w:b/>
                <w:sz w:val="24"/>
                <w:szCs w:val="24"/>
              </w:rPr>
              <w:t>台电梯</w:t>
            </w:r>
            <w:r>
              <w:rPr>
                <w:rFonts w:hint="eastAsia"/>
                <w:b/>
                <w:sz w:val="24"/>
                <w:szCs w:val="24"/>
                <w:u w:val="none"/>
                <w:lang w:val="en-US" w:eastAsia="zh-CN"/>
              </w:rPr>
              <w:t>标准保一年</w:t>
            </w:r>
            <w:r>
              <w:rPr>
                <w:rFonts w:hint="eastAsia"/>
                <w:b/>
                <w:sz w:val="24"/>
                <w:szCs w:val="24"/>
              </w:rPr>
              <w:t>的保养费用共计</w:t>
            </w:r>
            <w:r>
              <w:rPr>
                <w:rFonts w:hint="eastAsia"/>
                <w:b/>
                <w:sz w:val="24"/>
                <w:szCs w:val="24"/>
                <w:u w:val="single"/>
                <w:lang w:val="en-US" w:eastAsia="zh-CN"/>
              </w:rPr>
              <w:t xml:space="preserve">人民币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万</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仟  佰  拾   元整</w:t>
            </w:r>
            <w:r>
              <w:rPr>
                <w:rFonts w:hint="eastAsia" w:ascii="宋体" w:hAnsi="宋体" w:eastAsia="宋体" w:cs="宋体"/>
                <w:sz w:val="24"/>
                <w:szCs w:val="24"/>
                <w:lang w:val="en-US" w:eastAsia="zh-CN"/>
              </w:rPr>
              <w:t>（￥</w:t>
            </w:r>
            <w:r>
              <w:rPr>
                <w:rFonts w:hint="eastAsia" w:ascii="宋体" w:hAnsi="宋体" w:cs="宋体"/>
                <w:b/>
                <w:bCs/>
                <w:sz w:val="24"/>
                <w:szCs w:val="24"/>
                <w:u w:val="single"/>
                <w:lang w:val="en-US" w:eastAsia="zh-CN"/>
              </w:rPr>
              <w:t xml:space="preserve">       </w:t>
            </w:r>
            <w:r>
              <w:rPr>
                <w:rFonts w:hint="eastAsia" w:ascii="宋体" w:hAnsi="宋体" w:eastAsia="宋体" w:cs="宋体"/>
                <w:sz w:val="24"/>
                <w:szCs w:val="24"/>
                <w:lang w:val="en-US" w:eastAsia="zh-CN"/>
              </w:rPr>
              <w:t>元）</w:t>
            </w:r>
            <w:r>
              <w:rPr>
                <w:rFonts w:hint="eastAsia"/>
                <w:b/>
                <w:sz w:val="24"/>
                <w:szCs w:val="24"/>
                <w:u w:val="none"/>
                <w:lang w:val="en-US" w:eastAsia="zh-CN"/>
              </w:rPr>
              <w:t>，</w:t>
            </w:r>
            <w:r>
              <w:rPr>
                <w:rFonts w:hint="eastAsia"/>
                <w:b/>
                <w:sz w:val="24"/>
                <w:szCs w:val="24"/>
                <w:u w:val="none"/>
              </w:rPr>
              <w:t>已包含税费</w:t>
            </w:r>
            <w:r>
              <w:rPr>
                <w:rFonts w:hint="eastAsia"/>
                <w:b/>
                <w:sz w:val="24"/>
                <w:szCs w:val="24"/>
                <w:u w:val="none"/>
                <w:lang w:val="en-US" w:eastAsia="zh-CN"/>
              </w:rPr>
              <w:t>,不包含年检费。</w:t>
            </w:r>
            <w:r>
              <w:rPr>
                <w:rFonts w:hint="eastAsia"/>
                <w:b/>
                <w:sz w:val="24"/>
                <w:szCs w:val="24"/>
                <w:u w:val="none"/>
                <w:lang w:eastAsia="zh-CN"/>
              </w:rPr>
              <w:t>税率按国家现行税收政策执行，增值税</w:t>
            </w:r>
            <w:r>
              <w:rPr>
                <w:rFonts w:hint="eastAsia"/>
                <w:b/>
                <w:sz w:val="24"/>
                <w:szCs w:val="24"/>
                <w:u w:val="none"/>
                <w:lang w:val="en-US" w:eastAsia="zh-CN"/>
              </w:rPr>
              <w:t>专用发票</w:t>
            </w:r>
            <w:r>
              <w:rPr>
                <w:rFonts w:hint="eastAsia"/>
                <w:b/>
                <w:sz w:val="24"/>
                <w:szCs w:val="24"/>
                <w:u w:val="none"/>
                <w:lang w:eastAsia="zh-CN"/>
              </w:rPr>
              <w:t>税率</w:t>
            </w:r>
            <w:r>
              <w:rPr>
                <w:rFonts w:hint="eastAsia"/>
                <w:b/>
                <w:sz w:val="24"/>
                <w:szCs w:val="24"/>
                <w:u w:val="single"/>
                <w:lang w:val="en-US" w:eastAsia="zh-CN"/>
              </w:rPr>
              <w:t xml:space="preserve">     </w:t>
            </w:r>
            <w:r>
              <w:rPr>
                <w:rFonts w:hint="eastAsia"/>
                <w:b/>
                <w:sz w:val="24"/>
                <w:szCs w:val="24"/>
                <w:u w:val="none"/>
                <w:lang w:val="en-US" w:eastAsia="zh-CN"/>
              </w:rPr>
              <w:t>%</w:t>
            </w:r>
            <w:r>
              <w:rPr>
                <w:rFonts w:hint="eastAsia"/>
                <w:b/>
                <w:sz w:val="24"/>
                <w:szCs w:val="24"/>
                <w:u w:val="none"/>
              </w:rPr>
              <w:t>。</w:t>
            </w:r>
          </w:p>
          <w:p>
            <w:pPr>
              <w:widowControl/>
              <w:jc w:val="center"/>
              <w:textAlignment w:val="center"/>
              <w:rPr>
                <w:rFonts w:hint="eastAsia" w:ascii="宋体" w:hAnsi="宋体" w:eastAsia="宋体" w:cs="宋体"/>
                <w:color w:val="000000"/>
                <w:kern w:val="0"/>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b w:val="0"/>
          <w:bCs w:val="0"/>
          <w:color w:val="000000" w:themeColor="text1"/>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日期：   年   月   日</w:t>
      </w:r>
    </w:p>
    <w:p>
      <w:pPr>
        <w:rPr>
          <w:rFonts w:hint="eastAsia" w:ascii="宋体" w:hAnsi="宋体" w:eastAsia="宋体" w:cs="宋体"/>
          <w:b/>
          <w:bCs/>
          <w:color w:val="000000" w:themeColor="text1"/>
          <w:sz w:val="32"/>
          <w:szCs w:val="32"/>
          <w:lang w:val="en-US" w:eastAsia="zh-CN"/>
        </w:rPr>
      </w:pPr>
      <w:r>
        <w:rPr>
          <w:rFonts w:hint="eastAsia" w:ascii="宋体" w:hAnsi="宋体" w:eastAsia="宋体" w:cs="宋体"/>
          <w:b/>
          <w:bCs/>
          <w:color w:val="000000" w:themeColor="text1"/>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rPr>
      </w:pPr>
      <w:r>
        <w:rPr>
          <w:rFonts w:hint="eastAsia" w:ascii="宋体" w:hAnsi="宋体" w:eastAsia="宋体" w:cs="宋体"/>
          <w:b/>
          <w:bCs/>
          <w:color w:val="000000" w:themeColor="text1"/>
          <w:sz w:val="32"/>
          <w:szCs w:val="32"/>
          <w:lang w:val="en-US" w:eastAsia="zh-CN"/>
        </w:rPr>
        <w:t>竞标响应表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w:t>
      </w:r>
      <w:r>
        <w:rPr>
          <w:rFonts w:hint="eastAsia" w:ascii="宋体" w:hAnsi="宋体" w:eastAsia="宋体" w:cs="宋体"/>
          <w:b w:val="0"/>
          <w:bCs/>
          <w:sz w:val="24"/>
          <w:szCs w:val="24"/>
          <w:u w:val="single"/>
          <w:lang w:val="en-US" w:eastAsia="zh-CN"/>
        </w:rPr>
        <w:t>北部湾（钦州港）冷链保税交易中心电梯维保项目</w:t>
      </w:r>
    </w:p>
    <w:tbl>
      <w:tblPr>
        <w:tblStyle w:val="12"/>
        <w:tblpPr w:leftFromText="180" w:rightFromText="180" w:vertAnchor="text" w:horzAnchor="page" w:tblpX="1556" w:tblpY="593"/>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lang w:val="en-US" w:eastAsia="zh-CN"/>
              </w:rPr>
              <w:t>合同履行期限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Cs w:val="21"/>
                <w:highlight w:val="none"/>
              </w:rPr>
              <w:t>自签订合同之日起</w:t>
            </w:r>
            <w:r>
              <w:rPr>
                <w:rFonts w:hint="eastAsia" w:ascii="宋体" w:hAnsi="宋体" w:eastAsia="宋体" w:cs="宋体"/>
                <w:color w:val="auto"/>
                <w:szCs w:val="21"/>
                <w:highlight w:val="none"/>
                <w:u w:val="single"/>
                <w:lang w:val="en-US" w:eastAsia="zh-CN"/>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szCs w:val="22"/>
                <w:highlight w:val="none"/>
                <w:u w:val="none"/>
                <w:lang w:bidi="ar"/>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1.包含一年年检费用；</w:t>
            </w:r>
          </w:p>
          <w:p>
            <w:pPr>
              <w:spacing w:line="360" w:lineRule="auto"/>
              <w:rPr>
                <w:rFonts w:hint="default"/>
                <w:color w:val="auto"/>
                <w:lang w:val="en-US" w:eastAsia="zh-CN"/>
              </w:rPr>
            </w:pPr>
            <w:r>
              <w:rPr>
                <w:rFonts w:hint="eastAsia" w:ascii="宋体" w:hAnsi="宋体" w:eastAsia="宋体" w:cs="宋体"/>
                <w:bCs/>
                <w:color w:val="auto"/>
                <w:szCs w:val="21"/>
                <w:highlight w:val="none"/>
                <w:lang w:val="en-US" w:eastAsia="zh-CN"/>
              </w:rPr>
              <w:t>2.需为含税报价，提供增值税专用发票。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val="en-US" w:eastAsia="zh-CN" w:bidi="ar"/>
              </w:rPr>
              <w:t>供应商资格要求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1.国内注册（指按国家有关规定要求注册），依法能提供本次采购货物、工程和服务的供应商。</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一）中标人应具备独立法人资格和具有质量监督主管部门颁发的有效《中华人民共和国特种设备安装改造维修许可证》（电梯）安装、改造、维修资质，且经营范围满足本业务需求。中标人保证指派具备相应专业技能的持证人员实施维保作业。</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（二）电梯改造维修资质至少达到C级。</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（三）本项目必须至少提供</w:t>
            </w:r>
            <w:r>
              <w:rPr>
                <w:rFonts w:hint="eastAsia" w:ascii="宋体" w:hAnsi="宋体" w:eastAsia="宋体" w:cs="宋体"/>
                <w:sz w:val="24"/>
                <w:szCs w:val="24"/>
                <w:lang w:val="en-US" w:eastAsia="zh-CN"/>
              </w:rPr>
              <w:t>2</w:t>
            </w:r>
            <w:r>
              <w:rPr>
                <w:rFonts w:hint="eastAsia" w:ascii="宋体" w:hAnsi="宋体" w:eastAsia="宋体" w:cs="宋体"/>
                <w:sz w:val="24"/>
                <w:szCs w:val="24"/>
              </w:rPr>
              <w:t>名且均具有特种设备作业人员证（以有效证书复印件为准）的项目人员进行对口维护。</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（四）本项目要求中标人至少有一个24小时应急响应电话。</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（五）本项目要求能承诺响应招标要求中电梯维护保养要求的所有条例，并且在接到故障或事故报警后30分钟内达到现场。</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（六）投标人须有三菱品牌电梯的维保经验，以相关合同复印件或中标通知书复印件为准。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4、参加采购活动前三年内，在经营活动中没有重大违法记录（由竞标人提供证明或采购人在“信用中国”网站查询）；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7、本项目的特定资格要求：无</w:t>
            </w:r>
          </w:p>
          <w:p>
            <w:pPr>
              <w:keepNext w:val="0"/>
              <w:keepLines w:val="0"/>
              <w:widowControl/>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每月例行检查要求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rPr>
              <w:t>1、每月对每台电梯彻底保养二次，每台电梯每次保养时间不少于1小时。</w:t>
            </w:r>
          </w:p>
          <w:p>
            <w:pPr>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rPr>
              <w:t>2、保养前先知会甲方，悬挂维修保养牌并特制护栏隔离作业现场。</w:t>
            </w:r>
          </w:p>
          <w:p>
            <w:pPr>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rPr>
              <w:t>3、公司每3个月对</w:t>
            </w:r>
            <w:r>
              <w:rPr>
                <w:rFonts w:hint="eastAsia" w:ascii="宋体" w:hAnsi="宋体" w:eastAsia="宋体" w:cs="宋体"/>
                <w:sz w:val="24"/>
                <w:szCs w:val="24"/>
                <w:lang w:val="en-US" w:eastAsia="zh-CN"/>
              </w:rPr>
              <w:t>甲</w:t>
            </w:r>
            <w:r>
              <w:rPr>
                <w:rFonts w:hint="eastAsia" w:ascii="宋体" w:hAnsi="宋体" w:eastAsia="宋体" w:cs="宋体"/>
                <w:sz w:val="24"/>
                <w:szCs w:val="24"/>
              </w:rPr>
              <w:t>方电梯进行一次安全检查，每年对电梯进行一次彻底年度安全检查，并相应进行中大修。</w:t>
            </w:r>
          </w:p>
          <w:p>
            <w:pPr>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电梯维修保养及工程可安排在节假日进行。</w:t>
            </w:r>
          </w:p>
          <w:p>
            <w:pPr>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如遇召开大型会议或活动时，公司可派人现场值班，确保电梯安全稳定的运行。</w:t>
            </w:r>
          </w:p>
          <w:p>
            <w:pPr>
              <w:numPr>
                <w:ilvl w:val="0"/>
                <w:numId w:val="0"/>
              </w:numPr>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公司派两名专职技术人员负责贵单位电梯的维修保养。</w:t>
            </w:r>
          </w:p>
          <w:p>
            <w:pPr>
              <w:pStyle w:val="2"/>
              <w:numPr>
                <w:ilvl w:val="0"/>
                <w:numId w:val="0"/>
              </w:numPr>
              <w:jc w:val="both"/>
              <w:rPr>
                <w:rFonts w:hint="eastAsia" w:ascii="方正仿宋_GBK" w:hAnsi="方正仿宋_GBK" w:eastAsia="方正仿宋_GBK" w:cs="方正仿宋_GBK"/>
                <w:sz w:val="32"/>
                <w:szCs w:val="32"/>
              </w:rPr>
            </w:pPr>
            <w:r>
              <w:rPr>
                <w:rFonts w:hint="eastAsia" w:ascii="宋体" w:hAnsi="宋体" w:eastAsia="宋体" w:cs="宋体"/>
                <w:sz w:val="24"/>
                <w:szCs w:val="24"/>
                <w:lang w:val="en-US" w:eastAsia="zh-CN"/>
              </w:rPr>
              <w:t>7、</w:t>
            </w:r>
            <w:r>
              <w:rPr>
                <w:rFonts w:hint="eastAsia" w:ascii="宋体" w:hAnsi="宋体" w:eastAsia="宋体" w:cs="宋体"/>
                <w:sz w:val="24"/>
                <w:szCs w:val="24"/>
              </w:rPr>
              <w:t>公司24小时值班，电梯发生紧急故障后，公司技术人员将在30分钟内（包括30分钟）赶到现场。</w:t>
            </w:r>
            <w:r>
              <w:rPr>
                <w:rFonts w:hint="eastAsia" w:ascii="方正仿宋_GBK" w:hAnsi="方正仿宋_GBK" w:eastAsia="方正仿宋_GBK" w:cs="方正仿宋_GBK"/>
                <w:sz w:val="32"/>
                <w:szCs w:val="32"/>
              </w:rPr>
              <w:t xml:space="preserve"> </w:t>
            </w:r>
          </w:p>
          <w:p>
            <w:pPr>
              <w:spacing w:line="360" w:lineRule="auto"/>
              <w:rPr>
                <w:rFonts w:hint="eastAsia" w:ascii="宋体" w:hAnsi="宋体" w:eastAsia="宋体" w:cs="宋体"/>
                <w:bCs/>
                <w:color w:val="auto"/>
                <w:szCs w:val="21"/>
                <w:highlight w:val="none"/>
                <w:lang w:eastAsia="zh-CN"/>
              </w:rPr>
            </w:pP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维修要求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公司二十四小时设有值班人员接听投诉电话。</w:t>
            </w:r>
          </w:p>
          <w:p>
            <w:pPr>
              <w:numPr>
                <w:ilvl w:val="0"/>
                <w:numId w:val="0"/>
              </w:numPr>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值班人员接到电梯故障电话后，应立即通知相关</w:t>
            </w:r>
            <w:r>
              <w:rPr>
                <w:rFonts w:hint="eastAsia" w:ascii="宋体" w:hAnsi="宋体" w:eastAsia="宋体" w:cs="宋体"/>
                <w:sz w:val="24"/>
                <w:szCs w:val="24"/>
                <w:lang w:val="en-US" w:eastAsia="zh-CN"/>
              </w:rPr>
              <w:t>人</w:t>
            </w:r>
            <w:r>
              <w:rPr>
                <w:rFonts w:hint="eastAsia" w:ascii="宋体" w:hAnsi="宋体" w:eastAsia="宋体" w:cs="宋体"/>
                <w:sz w:val="24"/>
                <w:szCs w:val="24"/>
              </w:rPr>
              <w:t>员，维修人员应携带图纸、工具在一个小时内赶到现场，维修人员为两名以上持牌技术人员。</w:t>
            </w:r>
          </w:p>
          <w:p>
            <w:pPr>
              <w:numPr>
                <w:ilvl w:val="0"/>
                <w:numId w:val="0"/>
              </w:numPr>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维修人员赶到现场后，应先知会甲方负责人，然后在故障电梯前悬挂维修工作牌。</w:t>
            </w:r>
          </w:p>
          <w:p>
            <w:pPr>
              <w:numPr>
                <w:ilvl w:val="0"/>
                <w:numId w:val="0"/>
              </w:numPr>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若电梯困人，应严格按照《紧急放人规章》进行放人。</w:t>
            </w:r>
          </w:p>
          <w:p>
            <w:pPr>
              <w:numPr>
                <w:ilvl w:val="0"/>
                <w:numId w:val="0"/>
              </w:numPr>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根据故障现象详细分析故障原因，判断故障点，直至排除故障。故障处理完成后，应分检修、短程、中程、长程运行电梯，仔细观察电梯各部分运行是否正常，确认正常后，方可认为故障处理完毕。</w:t>
            </w:r>
          </w:p>
          <w:p>
            <w:pPr>
              <w:numPr>
                <w:ilvl w:val="0"/>
                <w:numId w:val="0"/>
              </w:numPr>
              <w:adjustRightInd w:val="0"/>
              <w:snapToGrid w:val="0"/>
              <w:spacing w:line="500" w:lineRule="atLeast"/>
              <w:ind w:firstLine="480" w:firstLineChars="200"/>
              <w:rPr>
                <w:rFonts w:hint="eastAsia" w:ascii="方正仿宋_GBK" w:hAnsi="方正仿宋_GBK" w:eastAsia="方正仿宋_GBK" w:cs="方正仿宋_GBK"/>
                <w:sz w:val="32"/>
                <w:szCs w:val="32"/>
              </w:rPr>
            </w:pPr>
            <w:r>
              <w:rPr>
                <w:rFonts w:hint="eastAsia" w:ascii="宋体" w:hAnsi="宋体" w:eastAsia="宋体" w:cs="宋体"/>
                <w:sz w:val="24"/>
                <w:szCs w:val="24"/>
                <w:lang w:val="en-US" w:eastAsia="zh-CN"/>
              </w:rPr>
              <w:t>6、</w:t>
            </w:r>
            <w:r>
              <w:rPr>
                <w:rFonts w:hint="eastAsia" w:ascii="宋体" w:hAnsi="宋体" w:eastAsia="宋体" w:cs="宋体"/>
                <w:sz w:val="24"/>
                <w:szCs w:val="24"/>
              </w:rPr>
              <w:t>维修完毕后，应收回电梯维修牌，知会甲方值班人员，并认真填写《电梯及自动扶梯运行维修保养工程及检测工作记录簿》及《电梯维修单》。</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kern w:val="0"/>
                <w:sz w:val="24"/>
                <w:lang w:val="en-US" w:eastAsia="zh-CN"/>
              </w:rPr>
              <w:t>按季度</w:t>
            </w:r>
            <w:r>
              <w:rPr>
                <w:rFonts w:hint="eastAsia" w:ascii="宋体" w:hAnsi="宋体" w:eastAsia="宋体" w:cs="宋体"/>
                <w:kern w:val="0"/>
                <w:sz w:val="24"/>
              </w:rPr>
              <w:t>结算劳务服务费用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pPr>
        <w:pStyle w:val="10"/>
        <w:rPr>
          <w:rFonts w:hint="eastAsia" w:ascii="Times New Roman" w:hAnsi="Times New Roman" w:eastAsia="宋体" w:cs="Times New Roman"/>
        </w:rPr>
      </w:pPr>
    </w:p>
    <w:p>
      <w:pPr>
        <w:pStyle w:val="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pPr>
        <w:pStyle w:val="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采购</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val="en-US" w:eastAsia="zh-CN"/>
        </w:rPr>
        <w:t>磋商</w:t>
      </w:r>
      <w:r>
        <w:rPr>
          <w:rFonts w:hint="eastAsia" w:ascii="宋体" w:hAnsi="宋体" w:eastAsia="宋体" w:cs="宋体"/>
          <w:kern w:val="0"/>
          <w:sz w:val="24"/>
          <w:szCs w:val="24"/>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pPr>
        <w:pStyle w:val="3"/>
        <w:rPr>
          <w:rFonts w:hint="eastAsia" w:ascii="宋体" w:hAnsi="宋体" w:eastAsia="宋体" w:cs="宋体"/>
          <w:kern w:val="0"/>
          <w:sz w:val="24"/>
          <w:szCs w:val="24"/>
        </w:rPr>
      </w:pPr>
    </w:p>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val="0"/>
          <w:bCs w:val="0"/>
          <w:color w:val="000000" w:themeColor="text1"/>
          <w:sz w:val="28"/>
          <w:szCs w:val="28"/>
          <w:lang w:val="en-US" w:eastAsia="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rPr>
      </w:pPr>
      <w:r>
        <w:rPr>
          <w:rFonts w:hint="eastAsia" w:ascii="宋体" w:hAnsi="宋体" w:eastAsia="宋体" w:cs="宋体"/>
          <w:b/>
          <w:bCs/>
          <w:color w:val="000000" w:themeColor="text1"/>
          <w:sz w:val="32"/>
          <w:szCs w:val="32"/>
          <w:lang w:val="en-US" w:eastAsia="zh-CN"/>
        </w:rPr>
        <w:t>项目实施方案</w:t>
      </w:r>
    </w:p>
    <w:p>
      <w:pPr>
        <w:pStyle w:val="3"/>
        <w:jc w:val="center"/>
        <w:rPr>
          <w:rFonts w:hint="default"/>
          <w:b w:val="0"/>
          <w:bCs w:val="0"/>
          <w:lang w:val="en-US" w:eastAsia="zh-CN"/>
        </w:rPr>
      </w:pPr>
      <w:r>
        <w:rPr>
          <w:rFonts w:hint="eastAsia" w:ascii="宋体" w:hAnsi="宋体" w:eastAsia="宋体" w:cs="宋体"/>
          <w:b w:val="0"/>
          <w:bCs w:val="0"/>
          <w:color w:val="000000" w:themeColor="text1"/>
          <w:sz w:val="32"/>
          <w:szCs w:val="32"/>
          <w:lang w:val="en-US" w:eastAsia="zh-CN"/>
        </w:rPr>
        <w:t>（格式自拟）</w:t>
      </w:r>
    </w:p>
    <w:p>
      <w:pPr>
        <w:rPr>
          <w:rFonts w:hint="default"/>
          <w:lang w:val="en-US" w:eastAsia="zh-CN"/>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YzOTQzMzE3NWQzNjI3OTdjN2MxYjJhNjFiZjAyZjEifQ=="/>
  </w:docVars>
  <w:rsids>
    <w:rsidRoot w:val="00F75060"/>
    <w:rsid w:val="000A6966"/>
    <w:rsid w:val="00131528"/>
    <w:rsid w:val="00143274"/>
    <w:rsid w:val="002A69FC"/>
    <w:rsid w:val="004908A8"/>
    <w:rsid w:val="004C687F"/>
    <w:rsid w:val="008201F0"/>
    <w:rsid w:val="00913A5E"/>
    <w:rsid w:val="00996EB9"/>
    <w:rsid w:val="009B02C5"/>
    <w:rsid w:val="00B62E41"/>
    <w:rsid w:val="00B843F8"/>
    <w:rsid w:val="00BC398C"/>
    <w:rsid w:val="00BE79BF"/>
    <w:rsid w:val="00C5403C"/>
    <w:rsid w:val="00CB094B"/>
    <w:rsid w:val="00F75060"/>
    <w:rsid w:val="00FC6C02"/>
    <w:rsid w:val="043013F4"/>
    <w:rsid w:val="0C915762"/>
    <w:rsid w:val="0FFB065C"/>
    <w:rsid w:val="11AA6871"/>
    <w:rsid w:val="11B00550"/>
    <w:rsid w:val="11D4522B"/>
    <w:rsid w:val="13374672"/>
    <w:rsid w:val="172B2E7D"/>
    <w:rsid w:val="191018F1"/>
    <w:rsid w:val="1E361CD0"/>
    <w:rsid w:val="22F33EB5"/>
    <w:rsid w:val="231E2336"/>
    <w:rsid w:val="233271FB"/>
    <w:rsid w:val="23C41923"/>
    <w:rsid w:val="27A72F32"/>
    <w:rsid w:val="27E30086"/>
    <w:rsid w:val="299E6A41"/>
    <w:rsid w:val="2FE9615D"/>
    <w:rsid w:val="319568D2"/>
    <w:rsid w:val="31EC7006"/>
    <w:rsid w:val="340928A2"/>
    <w:rsid w:val="340C04DD"/>
    <w:rsid w:val="3BB0245D"/>
    <w:rsid w:val="3DA0433F"/>
    <w:rsid w:val="3F729865"/>
    <w:rsid w:val="43F57980"/>
    <w:rsid w:val="469D6126"/>
    <w:rsid w:val="46FC716D"/>
    <w:rsid w:val="497F7167"/>
    <w:rsid w:val="4A3F4322"/>
    <w:rsid w:val="4A5D1E66"/>
    <w:rsid w:val="4DE46306"/>
    <w:rsid w:val="4F4F1F45"/>
    <w:rsid w:val="504C6B12"/>
    <w:rsid w:val="518932B1"/>
    <w:rsid w:val="52F5338A"/>
    <w:rsid w:val="53061A90"/>
    <w:rsid w:val="53632BE7"/>
    <w:rsid w:val="53EB2660"/>
    <w:rsid w:val="5A200A8C"/>
    <w:rsid w:val="5A5D2768"/>
    <w:rsid w:val="5AB75E5A"/>
    <w:rsid w:val="5B3129AD"/>
    <w:rsid w:val="5BF78B14"/>
    <w:rsid w:val="5BFEE129"/>
    <w:rsid w:val="62A567C8"/>
    <w:rsid w:val="6521706F"/>
    <w:rsid w:val="6AB1723B"/>
    <w:rsid w:val="6B646675"/>
    <w:rsid w:val="6EDF0F6E"/>
    <w:rsid w:val="6F5B6F77"/>
    <w:rsid w:val="6FDA5734"/>
    <w:rsid w:val="73065AEC"/>
    <w:rsid w:val="74B90EF1"/>
    <w:rsid w:val="74D67FAF"/>
    <w:rsid w:val="767C2E8B"/>
    <w:rsid w:val="76FEFECB"/>
    <w:rsid w:val="788701FC"/>
    <w:rsid w:val="79DC323E"/>
    <w:rsid w:val="7A453349"/>
    <w:rsid w:val="7EBF2B0C"/>
    <w:rsid w:val="7FFD9D44"/>
    <w:rsid w:val="F6FD5F6D"/>
    <w:rsid w:val="FC8F147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6">
    <w:name w:val="Plain Text"/>
    <w:basedOn w:val="1"/>
    <w:next w:val="7"/>
    <w:qFormat/>
    <w:uiPriority w:val="0"/>
    <w:rPr>
      <w:rFonts w:ascii="宋体" w:eastAsia="宋体" w:cs="Courier New"/>
      <w:szCs w:val="21"/>
    </w:rPr>
  </w:style>
  <w:style w:type="paragraph" w:styleId="7">
    <w:name w:val="Date"/>
    <w:basedOn w:val="1"/>
    <w:next w:val="1"/>
    <w:qFormat/>
    <w:uiPriority w:val="0"/>
    <w:pPr>
      <w:ind w:left="100" w:leftChars="2500"/>
    </w:p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1">
    <w:name w:val="Normal (Web)"/>
    <w:basedOn w:val="1"/>
    <w:qFormat/>
    <w:uiPriority w:val="0"/>
    <w:pPr>
      <w:spacing w:beforeAutospacing="1" w:afterAutospacing="1"/>
      <w:jc w:val="left"/>
    </w:pPr>
    <w:rPr>
      <w:rFonts w:cs="Times New Roman"/>
      <w:kern w:val="0"/>
      <w:sz w:val="24"/>
    </w:rPr>
  </w:style>
  <w:style w:type="table" w:styleId="13">
    <w:name w:val="Table Grid"/>
    <w:basedOn w:val="12"/>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semiHidden/>
    <w:unhideWhenUsed/>
    <w:qFormat/>
    <w:uiPriority w:val="99"/>
    <w:rPr>
      <w:color w:val="800080"/>
      <w:u w:val="single"/>
    </w:rPr>
  </w:style>
  <w:style w:type="character" w:customStyle="1" w:styleId="16">
    <w:name w:val="页眉 Char"/>
    <w:basedOn w:val="14"/>
    <w:link w:val="9"/>
    <w:qFormat/>
    <w:uiPriority w:val="0"/>
    <w:rPr>
      <w:rFonts w:asciiTheme="minorHAnsi" w:hAnsiTheme="minorHAnsi" w:eastAsiaTheme="minorEastAsia" w:cstheme="minorBidi"/>
      <w:kern w:val="2"/>
      <w:sz w:val="18"/>
      <w:szCs w:val="18"/>
    </w:rPr>
  </w:style>
  <w:style w:type="character" w:customStyle="1" w:styleId="17">
    <w:name w:val="页脚 Char"/>
    <w:basedOn w:val="14"/>
    <w:link w:val="8"/>
    <w:qFormat/>
    <w:uiPriority w:val="0"/>
    <w:rPr>
      <w:rFonts w:asciiTheme="minorHAnsi" w:hAnsiTheme="minorHAnsi" w:eastAsiaTheme="minorEastAsia" w:cstheme="minorBidi"/>
      <w:kern w:val="2"/>
      <w:sz w:val="18"/>
      <w:szCs w:val="18"/>
    </w:rPr>
  </w:style>
  <w:style w:type="paragraph" w:customStyle="1" w:styleId="18">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19">
    <w:name w:val="采购二"/>
    <w:basedOn w:val="18"/>
    <w:qFormat/>
    <w:uiPriority w:val="0"/>
    <w:pPr>
      <w:spacing w:before="50" w:beforeLines="50" w:after="0" w:afterLines="0"/>
    </w:pPr>
    <w:rPr>
      <w:rFonts w:ascii="宋体" w:hAnsi="宋体" w:eastAsia="宋体"/>
      <w:sz w:val="28"/>
      <w:szCs w:val="28"/>
    </w:rPr>
  </w:style>
  <w:style w:type="paragraph" w:customStyle="1" w:styleId="20">
    <w:name w:val="采购三"/>
    <w:basedOn w:val="19"/>
    <w:qFormat/>
    <w:uiPriority w:val="0"/>
    <w:pPr>
      <w:spacing w:before="50" w:beforeLines="50" w:after="50" w:afterLines="50" w:line="240" w:lineRule="auto"/>
      <w:jc w:val="left"/>
    </w:pPr>
    <w:rPr>
      <w:sz w:val="24"/>
      <w:lang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10361</Words>
  <Characters>10876</Characters>
  <Lines>9</Lines>
  <Paragraphs>2</Paragraphs>
  <TotalTime>73</TotalTime>
  <ScaleCrop>false</ScaleCrop>
  <LinksUpToDate>false</LinksUpToDate>
  <CharactersWithSpaces>11900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2023-03-30T00:29:00Z</dcterms:created>
  <dc:creator>86138</dc:creator>
  <cp:lastModifiedBy>°  Distance</cp:lastModifiedBy>
  <dcterms:modified xsi:type="dcterms:W3CDTF">2023-08-07T07:28:23Z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4DB6EEA22AA94AAAB86D8B7BA4264C5E_13</vt:lpwstr>
  </property>
</Properties>
</file>