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港中检（钦州）检验有限公司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场地整改工程报价表</w:t>
      </w:r>
    </w:p>
    <w:tbl>
      <w:tblPr>
        <w:tblStyle w:val="2"/>
        <w:tblpPr w:leftFromText="180" w:rightFromText="180" w:vertAnchor="text" w:horzAnchor="page" w:tblpX="1137" w:tblpY="88"/>
        <w:tblOverlap w:val="never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94"/>
        <w:gridCol w:w="2840"/>
        <w:gridCol w:w="660"/>
        <w:gridCol w:w="775"/>
        <w:gridCol w:w="1065"/>
        <w:gridCol w:w="1065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规格型号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单价</w:t>
            </w:r>
          </w:p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总价</w:t>
            </w:r>
          </w:p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机动车检测中心环境整改人工费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因为无人维护，杂草丛生，需要人工配合背挂式汽油割草机除草、清理杂草及建筑垃圾、人工打除草剂、运输建筑垃圾等，检测车间内电路整改、标志牌清理、场地混凝土预制块翻新铺设、更换污水井盖板等，办公楼内办公设备维修，卫生间设备维修等，使用工人42工日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工日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cs="宋体"/>
                <w:sz w:val="18"/>
                <w:szCs w:val="18"/>
              </w:rPr>
              <w:t>元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/工日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10500</w:t>
            </w:r>
            <w:r>
              <w:rPr>
                <w:rFonts w:ascii="宋体" w:cs="宋体"/>
                <w:sz w:val="18"/>
                <w:szCs w:val="18"/>
              </w:rPr>
              <w:t>.00</w:t>
            </w:r>
          </w:p>
        </w:tc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修复办公楼正面玻璃雨棚材料费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办公楼正面玻璃雨棚损坏一块钢化玻璃，采用夹胶钢化玻璃（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8+8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）规格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1300*2000，需要拆除并安装新玻璃。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420</w:t>
            </w:r>
            <w:r>
              <w:rPr>
                <w:rFonts w:hint="eastAsia" w:ascii="宋体" w:cs="宋体"/>
                <w:sz w:val="18"/>
                <w:szCs w:val="18"/>
              </w:rPr>
              <w:t>元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㎡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1092</w:t>
            </w:r>
            <w:r>
              <w:rPr>
                <w:rFonts w:ascii="宋体" w:cs="宋体"/>
                <w:sz w:val="18"/>
                <w:szCs w:val="18"/>
              </w:rPr>
              <w:t>.00</w:t>
            </w:r>
          </w:p>
        </w:tc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修复办公楼正面玻璃雨棚吊车费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12吨吊车吊装雨棚玻璃，使用吊车0.5台班，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台班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1600元/台班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800.00</w:t>
            </w:r>
          </w:p>
        </w:tc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办公楼正面、背面雨棚钢结构除锈上油漆材料费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雨棚钢结构除锈，使用人工打磨除锈，刷鱼峰牌白色醇酸调和漆，规格：15kg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340元/桶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340.00</w:t>
            </w:r>
          </w:p>
        </w:tc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办公楼正面、汽车检测中心车间侧面标志字体翻新上油漆材料费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办公楼正面、汽车检测中心车间侧面标志字体翻新上油漆（汽车漆红、蓝色）7kg。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kg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140元/kg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980.00</w:t>
            </w:r>
          </w:p>
        </w:tc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办公楼天面防水材料费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使用抗裂防水砂浆修补屋面裂缝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包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25元/包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办公楼天面防水材料费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使用C20混凝土修补天面（天面保温层被损坏，前期已经凿开保温层，使用混凝土修补）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550元/</w:t>
            </w:r>
            <w:r>
              <w:rPr>
                <w:rFonts w:hint="eastAsia" w:cs="Calibri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275.00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汽车检测中心天面彩钢瓦防水补漏人工费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为钢结构棚，棚天面彩钢瓦严重腐蚀漏水，天面集水沟淤泥堵塞，雨水向车间倒灌，人工清理集水沟淤泥，疏通集水沟出水口，天面彩钢瓦采用人工配合机械除锈，刷防锈漆，使用硅橡胶、丁基防水胶布补漏材料补裂缝，耐候胶补板块接缝等，使用人工28工日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工日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250元/工日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7000.00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汽车检测中心天面彩钢瓦防水补漏材料费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为钢结构棚，棚天面彩钢瓦严重腐蚀漏水，天面彩钢瓦采用人工除锈，刷防锈漆，使用硅橡胶、丁基防水胶布补漏材料补裂缝，耐候胶补板块接缝，外墙裂缝使用耐候胶补缝，8866型耐候胶规格(700G*20支)4箱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280元/箱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1120.00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汽车检测中心天面彩钢瓦防水补漏材料费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汽车检测中心为钢结构棚，棚天面彩钢瓦严重腐蚀漏水，屋面彩钢瓦采用人工除锈，刷防锈漆，使用硅橡胶、丁基防水胶布补漏材料补裂缝、小孔等，丁基橡胶防水胶带规格(5000*50)32卷。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15元/卷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480.00.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检测中心园区除草机械台班费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使用背挂式汽油割草机16台班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台班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50元/台班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800.00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检测中心园区除草材料费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使用低毒高效除草剂（草甘膦，规格5kg）一瓶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150元/瓶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污水井盖更换材料费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汽车检测中心停车场内、停车场南侧入口污水井盖板损坏需要更换，使用球墨铸铁抗过载45吨污水井圆形盖板，规格（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θ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800）800*900，两套。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480元/套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960.00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修补铁丝网围挡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检测中心办公楼正面铁丝网围挡修复，使用16号铁丝网4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20元/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检测中心车间安装配电箱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检测中心检测车间通往维修车间的电缆需要安装一个配电箱（250*300），内配100A漏电保护开关。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260元/套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260.00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办公楼后面门玻璃门不锈钢把手更换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检测中心办公楼后门玻璃门不锈钢把手损坏，需要更换2套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40元/套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检测中心车间地面车流导向线划分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检测中心检测车间地面车辆导向线标识模糊，旧导向线需要重新喷涂黄色醇酸调和漆，工序为清理旧导向线表面垃圾，贴分色带，涂黄色醇酸调和漆（1500*3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），清理现场垃圾，共喷涂黄色导向线 340 米。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7.5元/米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2550.00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汇总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合计：27567.00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ind w:firstLine="360" w:firstLineChars="200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发票类型：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  <w:u w:val="single"/>
              </w:rPr>
              <w:t>增值税专用发票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发票税率：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9</w:t>
            </w:r>
            <w:r>
              <w:rPr>
                <w:sz w:val="18"/>
                <w:szCs w:val="18"/>
                <w:u w:val="single"/>
              </w:rPr>
              <w:t xml:space="preserve"> %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>，</w:t>
            </w:r>
          </w:p>
          <w:p>
            <w:pPr>
              <w:spacing w:line="50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总价合计：（大写）人民币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叁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>万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零肆</w:t>
            </w:r>
            <w:r>
              <w:rPr>
                <w:rFonts w:hint="eastAsia" w:cs="宋体"/>
                <w:sz w:val="18"/>
                <w:szCs w:val="18"/>
                <w:u w:val="single"/>
                <w:lang w:eastAsia="zh-CN"/>
              </w:rPr>
              <w:t>拾</w:t>
            </w:r>
            <w:r>
              <w:rPr>
                <w:rFonts w:hint="eastAsia" w:cs="宋体"/>
                <w:sz w:val="18"/>
                <w:szCs w:val="18"/>
                <w:u w:val="single"/>
                <w:lang w:val="en-US" w:eastAsia="zh-CN"/>
              </w:rPr>
              <w:t>捌</w:t>
            </w:r>
            <w:r>
              <w:rPr>
                <w:rFonts w:hint="eastAsia" w:cs="宋体"/>
                <w:sz w:val="18"/>
                <w:szCs w:val="18"/>
                <w:u w:val="single"/>
              </w:rPr>
              <w:t>元（</w:t>
            </w:r>
            <w:r>
              <w:rPr>
                <w:sz w:val="18"/>
                <w:szCs w:val="18"/>
                <w:u w:val="single"/>
              </w:rPr>
              <w:t>¥</w:t>
            </w:r>
            <w:r>
              <w:rPr>
                <w:rFonts w:hint="eastAsia" w:cs="宋体"/>
                <w:sz w:val="18"/>
                <w:szCs w:val="18"/>
                <w:u w:val="single"/>
              </w:rPr>
              <w:t>：</w:t>
            </w:r>
            <w:r>
              <w:rPr>
                <w:rFonts w:hint="eastAsia" w:cs="宋体"/>
                <w:sz w:val="18"/>
                <w:szCs w:val="18"/>
                <w:u w:val="single"/>
                <w:lang w:val="en-US" w:eastAsia="zh-CN"/>
              </w:rPr>
              <w:t>30048.00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  <w:u w:val="single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</w:p>
        </w:tc>
      </w:tr>
    </w:tbl>
    <w:p>
      <w:pPr>
        <w:spacing w:line="48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注：开具发票请注明发票种类</w:t>
      </w:r>
    </w:p>
    <w:p>
      <w:pPr>
        <w:spacing w:line="48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供应商名称（章）：广西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华磊建筑工程</w:t>
      </w:r>
      <w:r>
        <w:rPr>
          <w:rFonts w:hint="eastAsia" w:ascii="宋体" w:cs="宋体"/>
          <w:kern w:val="0"/>
          <w:szCs w:val="21"/>
        </w:rPr>
        <w:t>有限公司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报价日期：</w:t>
      </w:r>
      <w:r>
        <w:rPr>
          <w:rFonts w:ascii="宋体" w:hAnsi="宋体" w:cs="宋体"/>
          <w:kern w:val="0"/>
          <w:szCs w:val="21"/>
        </w:rPr>
        <w:t>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</w:t>
      </w:r>
      <w:r>
        <w:rPr>
          <w:rFonts w:hint="eastAsia" w:ascii="宋体" w:hAnsi="宋体" w:cs="宋体"/>
          <w:kern w:val="0"/>
          <w:szCs w:val="21"/>
        </w:rPr>
        <w:t>日</w:t>
      </w:r>
    </w:p>
    <w:p>
      <w:pPr>
        <w:widowControl/>
        <w:spacing w:line="48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单位地址：广西钦州市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金华路36号天元。翰林尊府19栋4单元209</w:t>
      </w:r>
      <w:r>
        <w:rPr>
          <w:rFonts w:hint="eastAsia" w:ascii="宋体" w:hAnsi="宋体" w:cs="宋体"/>
          <w:kern w:val="0"/>
          <w:szCs w:val="21"/>
        </w:rPr>
        <w:t>室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报价人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黄云怡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8777738448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DA5MDI3YjQ5NGQ1NWRhMTcxZjE0MTg5ODBlYjMifQ=="/>
  </w:docVars>
  <w:rsids>
    <w:rsidRoot w:val="5A642FF4"/>
    <w:rsid w:val="5A6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2023-05-06T08:07:00Z</dcterms:created>
  <dc:creator>温情的石头</dc:creator>
  <cp:lastModifiedBy>温情的石头</cp:lastModifiedBy>
  <dcterms:modified xsi:type="dcterms:W3CDTF">2023-05-06T08:11:10Z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9FD5FFE6F9444595A5ED6E58A7D452B0_11</vt:lpwstr>
  </property>
</Properties>
</file>