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400" w:lineRule="exact"/>
        <w:ind w:left="440" w:leftChars="200" w:firstLine="3132" w:firstLineChars="1300"/>
        <w:jc w:val="both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门机现状</w:t>
      </w:r>
    </w:p>
    <w:p>
      <w:pPr>
        <w:spacing w:after="0" w:line="400" w:lineRule="exact"/>
        <w:ind w:left="440" w:leftChars="200" w:firstLine="3132" w:firstLineChars="1300"/>
        <w:jc w:val="both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spacing w:after="0" w:line="400" w:lineRule="exact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恒通钧达码头现有4台MQ2535四连杆门座式起重机（以下简称“门机”），生产日期2014年，生产厂家为上海信达机械有限公司，此公司现已注销。当前门机主要存在的问题如下：</w:t>
      </w: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171450</wp:posOffset>
            </wp:positionV>
            <wp:extent cx="4026535" cy="4218305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421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spacing w:after="0" w:line="400" w:lineRule="exact"/>
        <w:ind w:firstLine="420" w:firstLineChars="20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widowControl w:val="0"/>
        <w:adjustRightInd/>
        <w:snapToGrid/>
        <w:spacing w:after="0" w:line="400" w:lineRule="exact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1.门机于码头前沿搁置七年之久，整体外观尚可，局部存在油漆剥落、锈蚀，特别是锈蚀严重，是否可以使用需要通过测试方可明确。</w:t>
      </w:r>
    </w:p>
    <w:p>
      <w:pPr>
        <w:widowControl w:val="0"/>
        <w:adjustRightInd/>
        <w:snapToGrid/>
      </w:pPr>
      <w:r>
        <w:rPr>
          <w:rFonts w:hint="eastAsia"/>
        </w:rPr>
        <w:drawing>
          <wp:inline distT="0" distB="0" distL="114300" distR="114300">
            <wp:extent cx="2520315" cy="2879725"/>
            <wp:effectExtent l="0" t="0" r="13335" b="15875"/>
            <wp:docPr id="10" name="图片 10" descr="第2页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第2页-1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r="25" b="1110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520315" cy="2879725"/>
            <wp:effectExtent l="0" t="0" r="0" b="15875"/>
            <wp:docPr id="6" name="图片 6" descr="第2页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2页-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-7135" t="5556" r="7148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司机室、机房等锈蚀严重 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                 </w:t>
      </w:r>
      <w:r>
        <w:rPr>
          <w:rFonts w:hint="eastAsia" w:ascii="宋体" w:hAnsi="宋体" w:eastAsia="宋体" w:cs="宋体"/>
          <w:sz w:val="24"/>
          <w:szCs w:val="24"/>
        </w:rPr>
        <w:t>齿条驱动机构锈蚀严重</w:t>
      </w:r>
    </w:p>
    <w:p>
      <w:pPr>
        <w:widowControl w:val="0"/>
        <w:adjustRightInd/>
        <w:snapToGrid/>
      </w:pPr>
      <w:r>
        <w:rPr>
          <w:rFonts w:hint="eastAsia"/>
        </w:rPr>
        <w:drawing>
          <wp:inline distT="0" distB="0" distL="114300" distR="114300">
            <wp:extent cx="2520315" cy="2879725"/>
            <wp:effectExtent l="0" t="0" r="0" b="15875"/>
            <wp:docPr id="7" name="图片 7" descr="第2页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2页-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3" t="5552" r="13" b="555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519045" cy="2879725"/>
            <wp:effectExtent l="0" t="0" r="14605" b="15875"/>
            <wp:docPr id="8" name="图片 8" descr="第2页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第2页-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-7146" t="5556" r="714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回转齿圈锈蚀严重，螺栓力矩无标记       起升机构和排绳机构锈蚀严重</w:t>
      </w:r>
    </w:p>
    <w:p>
      <w:pPr>
        <w:widowControl w:val="0"/>
        <w:adjustRightInd/>
        <w:snapToGrid/>
        <w:spacing w:after="0" w:line="560" w:lineRule="exact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2.生产资料缺失，包括设计图纸、设计计算书及检验记录等资料已无从寻找，对该四台设备原始设计要求无法查证。</w:t>
      </w:r>
    </w:p>
    <w:p>
      <w:pPr>
        <w:widowControl w:val="0"/>
        <w:adjustRightInd/>
        <w:snapToGrid/>
        <w:spacing w:after="0" w:line="560" w:lineRule="exact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部件缺失严重，大车行走驱动（三合一减速机电机）、变幅电机、起升电机、回转电机等均未安装，且接口部位未进行任何保护。司机室、电气房仅为一个壳体，且电缆缺失较多，电气系统处于系统性缺失状态。</w:t>
      </w:r>
    </w:p>
    <w:p>
      <w:pPr>
        <w:widowControl w:val="0"/>
        <w:adjustRightInd/>
        <w:snapToGrid/>
        <w:spacing w:after="0" w:line="560" w:lineRule="exact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</w:p>
    <w:p>
      <w:pPr>
        <w:widowControl w:val="0"/>
        <w:adjustRightInd/>
        <w:snapToGrid/>
        <w:spacing w:after="0"/>
      </w:pPr>
      <w:r>
        <w:drawing>
          <wp:inline distT="0" distB="0" distL="114300" distR="114300">
            <wp:extent cx="2520315" cy="2879725"/>
            <wp:effectExtent l="0" t="0" r="13335" b="15875"/>
            <wp:docPr id="11" name="图片 11" descr="第3页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第3页-1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599" t="9480" r="-599" b="163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315" cy="2879725"/>
            <wp:effectExtent l="0" t="0" r="13335" b="15875"/>
            <wp:docPr id="12" name="图片 12" descr="第3页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第3页-1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-7142" t="5556" r="7142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行走机构三合一驱动缺失                齿条变幅驱动电机缺失</w:t>
      </w:r>
    </w:p>
    <w:p>
      <w:pPr>
        <w:widowControl w:val="0"/>
        <w:adjustRightInd/>
        <w:snapToGrid/>
        <w:spacing w:after="0"/>
      </w:pPr>
    </w:p>
    <w:p>
      <w:pPr>
        <w:widowControl w:val="0"/>
        <w:adjustRightInd/>
        <w:snapToGrid/>
        <w:spacing w:after="0"/>
      </w:pPr>
      <w:r>
        <w:drawing>
          <wp:inline distT="0" distB="0" distL="114300" distR="114300">
            <wp:extent cx="2520315" cy="2879725"/>
            <wp:effectExtent l="0" t="0" r="13335" b="15875"/>
            <wp:docPr id="13" name="图片 13" descr="第3页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第3页-1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315" cy="2879725"/>
            <wp:effectExtent l="0" t="0" r="13335" b="15875"/>
            <wp:docPr id="14" name="图片 14" descr="第3页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第3页-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-7142" t="5556" r="7142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/>
        <w:ind w:firstLine="240" w:firstLineChars="1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回转驱动电机缺失，接口未保护     起升卷筒电机底座缺失，驱动电机缺失</w:t>
      </w:r>
    </w:p>
    <w:p>
      <w:pPr>
        <w:widowControl w:val="0"/>
        <w:adjustRightInd/>
        <w:snapToGrid/>
        <w:spacing w:after="0"/>
      </w:pPr>
    </w:p>
    <w:p>
      <w:pPr>
        <w:widowControl w:val="0"/>
        <w:adjustRightInd/>
        <w:snapToGrid/>
        <w:spacing w:after="0"/>
      </w:pPr>
      <w:r>
        <w:rPr>
          <w:rFonts w:hint="eastAsia"/>
        </w:rPr>
        <w:drawing>
          <wp:inline distT="0" distB="0" distL="114300" distR="114300">
            <wp:extent cx="2520315" cy="2879725"/>
            <wp:effectExtent l="0" t="0" r="13335" b="15875"/>
            <wp:docPr id="15" name="图片 15" descr="第4页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第4页-1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520315" cy="2879725"/>
            <wp:effectExtent l="0" t="0" r="13335" b="15875"/>
            <wp:docPr id="16" name="图片 16" descr="第4页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第4页-1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-7142" t="5556" r="7142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司机室内联动台、座椅、控制柜缺失          电气房内控制系统缺失</w:t>
      </w:r>
    </w:p>
    <w:p>
      <w:pPr>
        <w:widowControl w:val="0"/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</w:p>
    <w:p>
      <w:pPr>
        <w:widowControl w:val="0"/>
        <w:adjustRightInd/>
        <w:snapToGrid/>
        <w:spacing w:after="0" w:line="400" w:lineRule="exact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4.钢丝绳已损伤锈蚀严重；吊钩组锈蚀，需重新检测；电缆卷盘能否使用需要通电检测，卷盘电缆缺失。内部电缆敷设杂乱，电缆是否敷设完成无法检查。照明灯具部分已损坏。机房存在雨天积水现象。</w:t>
      </w:r>
    </w:p>
    <w:p>
      <w:pPr>
        <w:widowControl w:val="0"/>
        <w:adjustRightInd/>
        <w:snapToGrid/>
        <w:spacing w:after="0" w:line="400" w:lineRule="exact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</w:p>
    <w:p>
      <w:pPr>
        <w:widowControl w:val="0"/>
        <w:adjustRightInd/>
        <w:snapToGrid/>
        <w:spacing w:after="0"/>
      </w:pPr>
      <w:r>
        <w:drawing>
          <wp:inline distT="0" distB="0" distL="114300" distR="114300">
            <wp:extent cx="2520315" cy="2879725"/>
            <wp:effectExtent l="0" t="0" r="16510" b="16510"/>
            <wp:docPr id="18" name="图片 18" descr="第4页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第4页-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315" cy="2879725"/>
            <wp:effectExtent l="0" t="0" r="13335" b="15875"/>
            <wp:docPr id="19" name="图片 19" descr="第4页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第4页-1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-7142" t="5556" r="7142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/>
        <w:ind w:firstLine="240" w:firstLineChars="1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钢丝绳已报废，吊钩组锈蚀严重         电缆卷筒状态未知，电缆缺失</w:t>
      </w:r>
    </w:p>
    <w:p>
      <w:pPr>
        <w:widowControl w:val="0"/>
        <w:adjustRightInd/>
        <w:snapToGrid/>
        <w:spacing w:after="0"/>
        <w:ind w:firstLine="440" w:firstLineChars="200"/>
      </w:pPr>
    </w:p>
    <w:p>
      <w:pPr>
        <w:widowControl w:val="0"/>
        <w:adjustRightInd/>
        <w:snapToGrid/>
        <w:spacing w:after="0"/>
      </w:pPr>
      <w:r>
        <w:drawing>
          <wp:inline distT="0" distB="0" distL="114300" distR="114300">
            <wp:extent cx="2520315" cy="2879725"/>
            <wp:effectExtent l="0" t="0" r="13335" b="15875"/>
            <wp:docPr id="20" name="图片 20" descr="第5页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第5页-2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315" cy="2879725"/>
            <wp:effectExtent l="0" t="0" r="13335" b="15875"/>
            <wp:docPr id="17" name="图片 17" descr="第5页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第5页-1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-7142" t="5556" r="7142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/>
        <w:ind w:firstLine="1200" w:firstLineChars="5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电缆敷设杂乱                      部分照明灯具损坏</w:t>
      </w:r>
    </w:p>
    <w:p>
      <w:pPr>
        <w:widowControl w:val="0"/>
        <w:adjustRightInd/>
        <w:snapToGrid/>
        <w:spacing w:after="0"/>
      </w:pPr>
    </w:p>
    <w:p>
      <w:pPr>
        <w:widowControl w:val="0"/>
        <w:adjustRightInd/>
        <w:snapToGrid/>
        <w:spacing w:after="0"/>
      </w:pPr>
      <w:r>
        <w:drawing>
          <wp:inline distT="0" distB="0" distL="114300" distR="114300">
            <wp:extent cx="2520315" cy="2879725"/>
            <wp:effectExtent l="0" t="0" r="13335" b="15875"/>
            <wp:docPr id="22" name="图片 2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/>
        <w:ind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机房存在积水现象                        </w:t>
      </w:r>
    </w:p>
    <w:p>
      <w:pPr>
        <w:widowControl w:val="0"/>
        <w:adjustRightInd/>
        <w:snapToGrid/>
        <w:spacing w:after="0"/>
        <w:ind w:firstLine="660" w:firstLineChars="300"/>
      </w:pPr>
    </w:p>
    <w:p>
      <w:pPr>
        <w:widowControl w:val="0"/>
        <w:adjustRightInd/>
        <w:snapToGrid/>
        <w:spacing w:after="0"/>
        <w:ind w:firstLine="660" w:firstLineChars="300"/>
      </w:pPr>
    </w:p>
    <w:p>
      <w:pPr>
        <w:widowControl w:val="0"/>
        <w:adjustRightInd/>
        <w:snapToGrid/>
        <w:spacing w:after="0"/>
        <w:ind w:firstLine="660" w:firstLineChars="300"/>
      </w:pPr>
    </w:p>
    <w:p>
      <w:pPr>
        <w:widowControl w:val="0"/>
        <w:adjustRightInd/>
        <w:snapToGrid/>
        <w:spacing w:after="0"/>
        <w:ind w:firstLine="660" w:firstLineChars="300"/>
      </w:pPr>
    </w:p>
    <w:p>
      <w:pPr>
        <w:widowControl w:val="0"/>
        <w:adjustRightInd/>
        <w:snapToGrid/>
        <w:spacing w:after="0"/>
        <w:ind w:firstLine="660" w:firstLineChars="300"/>
      </w:pPr>
    </w:p>
    <w:p>
      <w:pPr>
        <w:widowControl w:val="0"/>
        <w:adjustRightInd/>
        <w:snapToGrid/>
        <w:spacing w:after="0"/>
        <w:ind w:firstLine="660" w:firstLineChars="300"/>
      </w:pPr>
    </w:p>
    <w:p>
      <w:pPr>
        <w:widowControl w:val="0"/>
        <w:adjustRightInd/>
        <w:snapToGrid/>
        <w:spacing w:after="0"/>
        <w:ind w:firstLine="660" w:firstLineChars="300"/>
      </w:pPr>
    </w:p>
    <w:p>
      <w:pPr>
        <w:widowControl w:val="0"/>
        <w:adjustRightInd/>
        <w:snapToGrid/>
        <w:spacing w:after="0"/>
        <w:ind w:firstLine="660" w:firstLineChars="300"/>
      </w:pPr>
    </w:p>
    <w:p>
      <w:pPr>
        <w:widowControl w:val="0"/>
        <w:adjustRightInd/>
        <w:snapToGrid/>
        <w:spacing w:after="0"/>
        <w:ind w:firstLine="660" w:firstLineChars="300"/>
      </w:pPr>
    </w:p>
    <w:p>
      <w:pPr>
        <w:widowControl w:val="0"/>
        <w:adjustRightInd/>
        <w:snapToGrid/>
        <w:spacing w:after="0"/>
        <w:ind w:firstLine="660" w:firstLineChars="300"/>
      </w:pPr>
    </w:p>
    <w:p>
      <w:pPr>
        <w:widowControl w:val="0"/>
        <w:adjustRightInd/>
        <w:snapToGrid/>
        <w:spacing w:after="0"/>
        <w:ind w:firstLine="660" w:firstLineChars="300"/>
      </w:pPr>
    </w:p>
    <w:p>
      <w:pPr>
        <w:widowControl w:val="0"/>
        <w:adjustRightInd/>
        <w:snapToGrid/>
        <w:spacing w:after="0" w:line="400" w:lineRule="exact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widowControl w:val="0"/>
        <w:adjustRightInd/>
        <w:snapToGrid/>
        <w:spacing w:after="0" w:line="400" w:lineRule="exact"/>
        <w:jc w:val="both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t>5.现场存放有门机电缆，是否能够使用，需要重新检测。</w:t>
      </w:r>
    </w:p>
    <w:p>
      <w:pPr>
        <w:widowControl w:val="0"/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</w:p>
    <w:p>
      <w:pPr>
        <w:spacing w:line="220" w:lineRule="atLeast"/>
        <w:ind w:firstLine="4080" w:firstLineChars="1700"/>
        <w:rPr>
          <w:rFonts w:ascii="宋体" w:hAnsi="宋体" w:eastAsia="宋体" w:cs="宋体"/>
          <w:sz w:val="24"/>
          <w:szCs w:val="24"/>
        </w:rPr>
      </w:pPr>
    </w:p>
    <w:p>
      <w:pPr>
        <w:spacing w:line="220" w:lineRule="atLeast"/>
      </w:pPr>
      <w:r>
        <w:drawing>
          <wp:inline distT="0" distB="0" distL="114300" distR="114300">
            <wp:extent cx="5400040" cy="3239770"/>
            <wp:effectExtent l="0" t="0" r="0" b="0"/>
            <wp:docPr id="2" name="图片 2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" descr="2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1264" r="-12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门机电缆</w:t>
      </w:r>
    </w:p>
    <w:p>
      <w:pPr>
        <w:spacing w:after="0" w:line="400" w:lineRule="exact"/>
        <w:ind w:firstLine="482" w:firstLineChars="200"/>
        <w:jc w:val="both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spacing w:after="0" w:line="400" w:lineRule="exact"/>
        <w:jc w:val="both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spacing w:after="0" w:line="400" w:lineRule="exact"/>
        <w:jc w:val="both"/>
        <w:rPr>
          <w:rFonts w:ascii="宋体" w:hAnsi="宋体" w:eastAsia="宋体" w:cs="宋体"/>
          <w:b/>
          <w:bCs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U5MjQ0NGIyYzU0Zjc3ZjEzZWUyYzdjNzFkMmI2NTEifQ=="/>
  </w:docVars>
  <w:rsids>
    <w:rsidRoot w:val="009439DF"/>
    <w:rsid w:val="00290D22"/>
    <w:rsid w:val="009439DF"/>
    <w:rsid w:val="3AEB23D8"/>
    <w:rsid w:val="41CB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kern w:val="0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widowControl w:val="0"/>
      <w:adjustRightInd/>
      <w:snapToGrid/>
      <w:spacing w:after="0"/>
      <w:jc w:val="both"/>
    </w:pPr>
    <w:rPr>
      <w:rFonts w:asciiTheme="minorHAnsi" w:hAnsiTheme="minorHAnsi" w:eastAsiaTheme="minorEastAsia"/>
      <w:kern w:val="2"/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583</Words>
  <Characters>596</Characters>
  <Lines>5</Lines>
  <Paragraphs>1</Paragraphs>
  <TotalTime>6</TotalTime>
  <ScaleCrop>false</ScaleCrop>
  <LinksUpToDate>false</LinksUpToDate>
  <CharactersWithSpaces>708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2022-01-27T04:53:00Z</dcterms:created>
  <dc:creator>Administrator</dc:creator>
  <cp:lastModifiedBy>6816</cp:lastModifiedBy>
  <dcterms:modified xsi:type="dcterms:W3CDTF">2022-06-14T07:46:27Z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7CEA9A900AE642C2BB974B73BDE9A2E5</vt:lpwstr>
  </property>
</Properties>
</file>